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364FD1D3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5517A">
        <w:rPr>
          <w:rFonts w:ascii="Cambria" w:hAnsi="Cambria"/>
          <w:b/>
          <w:bCs/>
        </w:rPr>
        <w:t xml:space="preserve">1 </w:t>
      </w:r>
      <w:r>
        <w:rPr>
          <w:rFonts w:ascii="Cambria" w:hAnsi="Cambria"/>
          <w:b/>
          <w:bCs/>
        </w:rPr>
        <w:t>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534D6E59" w:rsidR="00C73C03" w:rsidRPr="00776840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776840"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776840">
        <w:rPr>
          <w:rFonts w:ascii="Cambria" w:hAnsi="Cambria"/>
          <w:b/>
          <w:sz w:val="24"/>
          <w:szCs w:val="24"/>
          <w:lang w:eastAsia="ar-SA"/>
        </w:rPr>
        <w:t>PIOŚ.271.</w:t>
      </w:r>
      <w:r w:rsidR="001D208D" w:rsidRPr="00776840">
        <w:rPr>
          <w:rFonts w:ascii="Cambria" w:hAnsi="Cambria"/>
          <w:b/>
          <w:sz w:val="24"/>
          <w:szCs w:val="24"/>
          <w:lang w:eastAsia="ar-SA"/>
        </w:rPr>
        <w:t>2</w:t>
      </w:r>
      <w:r w:rsidR="00D20CC7" w:rsidRPr="00776840">
        <w:rPr>
          <w:rFonts w:ascii="Cambria" w:hAnsi="Cambria"/>
          <w:b/>
          <w:sz w:val="24"/>
          <w:szCs w:val="24"/>
          <w:lang w:eastAsia="ar-SA"/>
        </w:rPr>
        <w:t>.202</w:t>
      </w:r>
      <w:r w:rsidR="009C2F46" w:rsidRPr="00776840">
        <w:rPr>
          <w:rFonts w:ascii="Cambria" w:hAnsi="Cambria"/>
          <w:b/>
          <w:sz w:val="24"/>
          <w:szCs w:val="24"/>
          <w:lang w:eastAsia="ar-SA"/>
        </w:rPr>
        <w:t>4</w:t>
      </w:r>
      <w:r w:rsidR="00D20CC7" w:rsidRPr="00776840">
        <w:rPr>
          <w:rFonts w:ascii="Cambria" w:hAnsi="Cambria"/>
          <w:b/>
          <w:sz w:val="24"/>
          <w:szCs w:val="24"/>
          <w:lang w:eastAsia="ar-SA"/>
        </w:rPr>
        <w:t>.MP</w:t>
      </w:r>
      <w:r w:rsidRPr="00776840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45BF88DB" w:rsidR="00D20CC7" w:rsidRPr="00B70925" w:rsidRDefault="00D20CC7" w:rsidP="00BA5220">
      <w:pPr>
        <w:tabs>
          <w:tab w:val="left" w:pos="5820"/>
        </w:tabs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  <w:r w:rsidR="00BA5220">
        <w:rPr>
          <w:rFonts w:ascii="Cambria" w:hAnsi="Cambria"/>
        </w:rPr>
        <w:tab/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0DA425B1" w:rsidR="00D20CC7" w:rsidRPr="00315F75" w:rsidRDefault="008D102A" w:rsidP="00315F75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D762E91" w14:textId="5FCDCFAC" w:rsidR="00BA5220" w:rsidRPr="007C44AC" w:rsidRDefault="007D53FE" w:rsidP="007C44A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AA96D80" w14:textId="77777777" w:rsidR="007D53FE" w:rsidRPr="0041197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11978">
              <w:rPr>
                <w:rFonts w:ascii="Cambria" w:hAnsi="Cambria"/>
                <w:iCs/>
                <w:sz w:val="24"/>
                <w:szCs w:val="24"/>
              </w:rPr>
              <w:lastRenderedPageBreak/>
              <w:t xml:space="preserve">Adres do korespondencji pisemnej, w sprawach, w których może ona być tej formie prowadzona </w:t>
            </w:r>
            <w:r w:rsidRPr="0041197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35A883" w14:textId="6BD26FFB" w:rsidR="009C2F46" w:rsidRPr="001D208D" w:rsidRDefault="001D208D" w:rsidP="001D208D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mbria" w:eastAsia="Cambria" w:hAnsi="Cambria" w:cs="Cambria"/>
                <w:b/>
                <w:i/>
                <w:sz w:val="26"/>
                <w:szCs w:val="26"/>
                <w:lang w:eastAsia="pl-PL"/>
              </w:rPr>
            </w:pPr>
            <w:bookmarkStart w:id="7" w:name="_Hlk155607787"/>
            <w:r w:rsidRPr="001D208D">
              <w:rPr>
                <w:rFonts w:ascii="Cambria" w:eastAsia="Cambria" w:hAnsi="Cambria" w:cs="Cambria"/>
                <w:b/>
                <w:i/>
                <w:sz w:val="26"/>
                <w:szCs w:val="26"/>
                <w:lang w:eastAsia="pl-PL"/>
              </w:rPr>
              <w:t>„Budowa Punktu Selektywnej Zbiórki Odpadów Komunalnych w Gminie Drawno”</w:t>
            </w:r>
          </w:p>
          <w:bookmarkEnd w:id="7"/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BACEF2" w14:textId="469F3B72" w:rsidR="00BA5220" w:rsidRDefault="00BA5220" w:rsidP="00BA5220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dokumentacji projektowej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61F86560" w14:textId="77777777" w:rsidR="00BA5220" w:rsidRDefault="00BA5220" w:rsidP="00BA5220">
            <w:p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40EF84D7" w14:textId="02F0910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FC9A906" w14:textId="02ECBED9" w:rsidR="007D53FE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33FFC90" w14:textId="206BF737" w:rsidR="004B6198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70C9262" w14:textId="77777777" w:rsidR="00315F75" w:rsidRPr="00315F75" w:rsidRDefault="00315F75" w:rsidP="00315F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AEABF60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BA5220">
              <w:rPr>
                <w:rFonts w:ascii="Cambria" w:hAnsi="Cambria" w:cs="Arial"/>
                <w:bCs/>
                <w:iCs/>
              </w:rPr>
              <w:t xml:space="preserve">  </w:t>
            </w:r>
            <w:r>
              <w:rPr>
                <w:rFonts w:ascii="Cambria" w:hAnsi="Cambria" w:cs="Arial"/>
                <w:b/>
                <w:iCs/>
              </w:rPr>
              <w:t xml:space="preserve">na roboty budowlane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7FDC626B" w14:textId="6A89CF34" w:rsidR="00991246" w:rsidRPr="00BD7389" w:rsidRDefault="00801EBA" w:rsidP="00BD738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5BF1F9F6" w14:textId="38EE60C1" w:rsidR="00BD7389" w:rsidRPr="007C44AC" w:rsidRDefault="00801EBA" w:rsidP="009C2F46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D102A">
              <w:rPr>
                <w:rFonts w:asciiTheme="majorHAnsi" w:hAnsiTheme="majorHAnsi" w:cs="Arial"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3B875DE" w14:textId="77777777" w:rsidR="007C44AC" w:rsidRPr="009C2F46" w:rsidRDefault="007C44AC" w:rsidP="007C44AC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lastRenderedPageBreak/>
              <w:t>Oświadczam/y, że akceptuję/</w:t>
            </w:r>
            <w:proofErr w:type="spellStart"/>
            <w:r w:rsidRPr="008D102A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6EE2CDA8" w:rsidR="00C73C03" w:rsidRPr="00B42F90" w:rsidRDefault="00801EBA" w:rsidP="00B42F90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C52D5B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C52D5B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776840">
              <w:rPr>
                <w:rFonts w:asciiTheme="majorHAnsi" w:hAnsiTheme="majorHAnsi"/>
              </w:rPr>
            </w:r>
            <w:r w:rsidR="00776840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776840">
              <w:rPr>
                <w:rFonts w:asciiTheme="majorHAnsi" w:hAnsiTheme="majorHAnsi"/>
              </w:rPr>
            </w:r>
            <w:r w:rsidR="00776840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</w:t>
            </w: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0B8A45BF" w14:textId="74579A77" w:rsidR="00C112B8" w:rsidRPr="007C44AC" w:rsidRDefault="00801EBA" w:rsidP="007C44AC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0AE1D6EB" w14:textId="2F47E68D" w:rsidR="00EF7C30" w:rsidRDefault="00EF7C30" w:rsidP="005542AF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776840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776840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776840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776840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776840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776840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0EAA0ACE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</w:t>
    </w:r>
    <w:r w:rsidR="00711C6A">
      <w:rPr>
        <w:rFonts w:ascii="Cambria" w:hAnsi="Cambria"/>
        <w:bdr w:val="single" w:sz="4" w:space="0" w:color="000000"/>
      </w:rPr>
      <w:t>1</w:t>
    </w:r>
    <w:r>
      <w:rPr>
        <w:rFonts w:ascii="Cambria" w:hAnsi="Cambria"/>
        <w:bdr w:val="single" w:sz="4" w:space="0" w:color="000000"/>
      </w:rPr>
      <w:t xml:space="preserve">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341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4E795813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2B434648" w14:textId="77777777" w:rsidR="001D208D" w:rsidRPr="001D208D" w:rsidRDefault="001D208D" w:rsidP="001D208D">
    <w:pPr>
      <w:pStyle w:val="Nagwek1"/>
      <w:jc w:val="center"/>
      <w:rPr>
        <w:rFonts w:ascii="Cambria" w:hAnsi="Cambria" w:cs="0&gt;ïµ'3"/>
        <w:sz w:val="15"/>
        <w:szCs w:val="15"/>
      </w:rPr>
    </w:pP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7DAC1D5F" wp14:editId="4EEFB946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5DA3A4B2" wp14:editId="69F21A93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07F27869" wp14:editId="7C02030C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743BD852" wp14:editId="36E6B076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D208D" w:rsidRPr="001D208D" w14:paraId="51CB41E7" w14:textId="77777777" w:rsidTr="003A3302">
      <w:tc>
        <w:tcPr>
          <w:tcW w:w="9062" w:type="dxa"/>
        </w:tcPr>
        <w:p w14:paraId="4EEBF286" w14:textId="77777777" w:rsidR="001D208D" w:rsidRPr="001D208D" w:rsidRDefault="001D208D" w:rsidP="001D208D">
          <w:pPr>
            <w:pStyle w:val="Nagwek1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4CC3EBA0" w14:textId="77777777" w:rsidR="001D208D" w:rsidRPr="001D208D" w:rsidRDefault="001D208D" w:rsidP="001D208D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Cs/>
              <w:iCs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13333703" w14:textId="77777777" w:rsidR="001D208D" w:rsidRPr="001D208D" w:rsidRDefault="001D208D" w:rsidP="001D208D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/>
              <w:bCs/>
              <w:i/>
              <w:iCs/>
              <w:sz w:val="15"/>
              <w:szCs w:val="15"/>
            </w:rPr>
            <w:t>„Budowa Punktu Selektywnej Zbiórki Odpadów Komunalnych w Gminie Drawno”</w:t>
          </w:r>
        </w:p>
        <w:p w14:paraId="2ED2386C" w14:textId="77777777" w:rsidR="001D208D" w:rsidRPr="001D208D" w:rsidRDefault="001D208D" w:rsidP="001D208D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Cs/>
              <w:iCs/>
              <w:sz w:val="15"/>
              <w:szCs w:val="15"/>
            </w:rPr>
            <w:t>które jest  dofinansowane ze środków</w:t>
          </w:r>
          <w:r w:rsidRPr="001D208D">
            <w:rPr>
              <w:rFonts w:ascii="Cambria" w:hAnsi="Cambria" w:cs="0&gt;ïµ'3"/>
              <w:b/>
              <w:iCs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41011DBF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C66C9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B39FD"/>
    <w:rsid w:val="001D208D"/>
    <w:rsid w:val="002114D2"/>
    <w:rsid w:val="00227CC3"/>
    <w:rsid w:val="00256816"/>
    <w:rsid w:val="002B456E"/>
    <w:rsid w:val="00315F75"/>
    <w:rsid w:val="003C2279"/>
    <w:rsid w:val="003C3BEF"/>
    <w:rsid w:val="00411978"/>
    <w:rsid w:val="0043568A"/>
    <w:rsid w:val="004B6198"/>
    <w:rsid w:val="005542AF"/>
    <w:rsid w:val="0057021A"/>
    <w:rsid w:val="00584112"/>
    <w:rsid w:val="00597579"/>
    <w:rsid w:val="005F4929"/>
    <w:rsid w:val="006E7436"/>
    <w:rsid w:val="00711C6A"/>
    <w:rsid w:val="007748F8"/>
    <w:rsid w:val="00776840"/>
    <w:rsid w:val="00777C52"/>
    <w:rsid w:val="00781AAB"/>
    <w:rsid w:val="007C44AC"/>
    <w:rsid w:val="007D53FE"/>
    <w:rsid w:val="00801EBA"/>
    <w:rsid w:val="00895D3B"/>
    <w:rsid w:val="008D102A"/>
    <w:rsid w:val="00991246"/>
    <w:rsid w:val="009C2F46"/>
    <w:rsid w:val="00A1385F"/>
    <w:rsid w:val="00A7239D"/>
    <w:rsid w:val="00B42F90"/>
    <w:rsid w:val="00BA0DB4"/>
    <w:rsid w:val="00BA5220"/>
    <w:rsid w:val="00BD7389"/>
    <w:rsid w:val="00BD78B3"/>
    <w:rsid w:val="00C112B8"/>
    <w:rsid w:val="00C13AB0"/>
    <w:rsid w:val="00C172DD"/>
    <w:rsid w:val="00C52D5B"/>
    <w:rsid w:val="00C70F94"/>
    <w:rsid w:val="00C73C03"/>
    <w:rsid w:val="00D20CC7"/>
    <w:rsid w:val="00D5517A"/>
    <w:rsid w:val="00EF7C3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1273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40</cp:revision>
  <cp:lastPrinted>2021-11-19T14:17:00Z</cp:lastPrinted>
  <dcterms:created xsi:type="dcterms:W3CDTF">2021-11-16T14:48:00Z</dcterms:created>
  <dcterms:modified xsi:type="dcterms:W3CDTF">2024-01-17T11:50:00Z</dcterms:modified>
  <dc:language>pl-PL</dc:language>
</cp:coreProperties>
</file>