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A04" w:rsidRPr="00105A04" w:rsidRDefault="00AE01ED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ŁAWNIKÓW 202</w:t>
      </w:r>
      <w:r w:rsidR="00C9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-202</w:t>
      </w:r>
      <w:r w:rsidR="00C9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105A04" w:rsidRPr="00105A04" w:rsidRDefault="000114AF" w:rsidP="00105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informujemy</w:t>
      </w:r>
      <w:r w:rsid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dniu 31 grudnia 20</w:t>
      </w:r>
      <w:r w:rsidR="00C96A6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upływa kadencja ławników wybranych  w 201</w:t>
      </w:r>
      <w:r w:rsidR="00C96A6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05A04"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związku z powyższym zgodnie z obowiązującymi przepisami ustawy z dnia 27 lipca 2001 r. Prawo o ustroju sądów</w:t>
      </w:r>
      <w:r w:rsid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powszechnych (</w:t>
      </w:r>
      <w:proofErr w:type="spellStart"/>
      <w:r w:rsid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 z 201</w:t>
      </w:r>
      <w:r w:rsidR="00C96A6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C96A6F">
        <w:rPr>
          <w:rFonts w:ascii="Times New Roman" w:eastAsia="Times New Roman" w:hAnsi="Times New Roman" w:cs="Times New Roman"/>
          <w:sz w:val="24"/>
          <w:szCs w:val="24"/>
          <w:lang w:eastAsia="pl-PL"/>
        </w:rPr>
        <w:t>217</w:t>
      </w:r>
      <w:r w:rsid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105A04"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Drawnie </w:t>
      </w:r>
      <w:r w:rsidR="00105A04"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października bieżącego roku dok</w:t>
      </w:r>
      <w:r w:rsid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ona wyboru ławników na lata 202</w:t>
      </w:r>
      <w:r w:rsidR="00C96A6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202</w:t>
      </w:r>
      <w:r w:rsidR="00C96A6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05A04"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Sądu Rejonowego w Choszcznie:</w:t>
      </w:r>
    </w:p>
    <w:p w:rsidR="00105A04" w:rsidRDefault="00105A04" w:rsidP="00105A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ławnicy dla spraw rodzinnych w ilości: 1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ZOSTAĆ ŁAWNIKIEM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prawo o ustroju sądów powszechnych stanowi, że ławnikiem może być wybrany ten, kto:</w:t>
      </w:r>
    </w:p>
    <w:p w:rsidR="00105A04" w:rsidRPr="00105A04" w:rsidRDefault="00105A04" w:rsidP="0010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 i korzysta z pełni praw cywilnych i obywatelskich,</w:t>
      </w:r>
    </w:p>
    <w:p w:rsidR="00105A04" w:rsidRPr="00105A04" w:rsidRDefault="00105A04" w:rsidP="0010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nieskazitelnego charakteru,</w:t>
      </w:r>
    </w:p>
    <w:p w:rsidR="00105A04" w:rsidRPr="00105A04" w:rsidRDefault="00105A04" w:rsidP="0010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30 lat,</w:t>
      </w:r>
    </w:p>
    <w:p w:rsidR="00105A04" w:rsidRPr="00105A04" w:rsidRDefault="00105A04" w:rsidP="0010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zatrudniony, prowadzi działalność gospodarczą lub mieszka w miejscu </w:t>
      </w:r>
      <w:r w:rsidR="00521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kandydowania, co najmniej od roku,</w:t>
      </w:r>
    </w:p>
    <w:p w:rsidR="00105A04" w:rsidRPr="00105A04" w:rsidRDefault="00105A04" w:rsidP="0010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przekroczył 70 lat,</w:t>
      </w:r>
    </w:p>
    <w:p w:rsidR="00105A04" w:rsidRPr="00105A04" w:rsidRDefault="00105A04" w:rsidP="0010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zdolny, ze względu na stan zdrowia, do pełnienia obowiązków ławnika,</w:t>
      </w:r>
    </w:p>
    <w:p w:rsidR="00105A04" w:rsidRPr="00105A04" w:rsidRDefault="00105A04" w:rsidP="0010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posiada, co najmniej wykształcenie średnie</w:t>
      </w:r>
      <w:r w:rsidR="00C9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średnie branżowe.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 Do orzekania w sprawach z zakresu prawa pracy ławnikiem powinna być wybrana osoba wykazująca szczególną znajomość spraw pracowniczych.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NIE MOŻE ZOSTAĆ ŁAWNIKIEM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zatrudnione w sądach powszechnych i innych sądach oraz w prokuraturze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wchodzące w skład organów, od których orzeczenia można żądać skierowania sprawy na drogę postępowania sądowego,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Policji oraz inne osoby zajmujące stanowiska związane ze ściganiem przestępstw i wykroczeń,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adwokaci i aplikanci adwokaccy,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radcy prawni i aplikanci radcowscy,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duchowni, 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żołnierze w czynnej służbie wojskowej, 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Służby Więziennej,</w:t>
      </w:r>
    </w:p>
    <w:p w:rsidR="00105A04" w:rsidRPr="00105A04" w:rsidRDefault="00105A04" w:rsidP="0010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gminy, powiatu i województwa.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być ławnikiem jednocześnie w więcej niż jednym sądzie.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ZGŁASZAĆ KANDYDATÓW NA ŁAWNIKÓW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ławników zgłaszają radom gmin:</w:t>
      </w:r>
    </w:p>
    <w:p w:rsidR="00105A04" w:rsidRPr="00105A04" w:rsidRDefault="00105A04" w:rsidP="00105A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prezesi właściwych sądów,</w:t>
      </w:r>
    </w:p>
    <w:p w:rsidR="00105A04" w:rsidRPr="00105A04" w:rsidRDefault="00105A04" w:rsidP="00105A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inne organizacje społeczne i zawodowe, zarejestrowane na podstawie przepisów prawa z wyłączeniem partii politycznych</w:t>
      </w:r>
    </w:p>
    <w:p w:rsidR="00105A04" w:rsidRPr="00105A04" w:rsidRDefault="00105A04" w:rsidP="00105A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 najmniej pięćdziesięciu obywateli mających czynne prawo wyborcze zamieszkujących stale na terenie gminy dokonującej wyboru.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ZGŁASZANIA KANDYDATÓW NA ŁAWNIKÓW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zgłaszania kandydatów upływa </w:t>
      </w:r>
      <w:r w:rsidR="00352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czerwca 20</w:t>
      </w:r>
      <w:r w:rsidR="00C9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na ławników dokonuje się na karcie zgłoszenia do której kandydat ma obowiązek dołączyć:</w:t>
      </w:r>
    </w:p>
    <w:p w:rsidR="00105A04" w:rsidRPr="00105A04" w:rsidRDefault="00105A04" w:rsidP="00D330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z Krajowego Rejestru Karnego dotyczącą zgłaszanej osoby,</w:t>
      </w:r>
    </w:p>
    <w:p w:rsidR="00105A04" w:rsidRPr="00105A04" w:rsidRDefault="00105A04" w:rsidP="00D330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prowadzone przeciwko niemu postępowanie o przestępstwo ścigane z oskarżenia publicznego lub przestępstwo skarbowe,</w:t>
      </w:r>
    </w:p>
    <w:p w:rsidR="00105A04" w:rsidRPr="00105A04" w:rsidRDefault="00105A04" w:rsidP="00D330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lub nie był pozbawiony władzy rodzicielskiej,</w:t>
      </w:r>
      <w:r w:rsidR="00C9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także, że władza rodzicielska nie została mu ograniczona ani zawieszona,</w:t>
      </w:r>
    </w:p>
    <w:p w:rsidR="00105A04" w:rsidRPr="00C96A6F" w:rsidRDefault="00105A04" w:rsidP="00F960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stanie zdrowia, wystawione przez lekarza podstawowej opieki zdrowotnej w rozumieniu przepisów</w:t>
      </w:r>
      <w:r w:rsidR="00C9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października 2017 r. </w:t>
      </w:r>
      <w:r w:rsidR="00D3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C96A6F">
        <w:rPr>
          <w:rFonts w:ascii="Times New Roman" w:eastAsia="Times New Roman" w:hAnsi="Times New Roman" w:cs="Times New Roman"/>
          <w:sz w:val="24"/>
          <w:szCs w:val="24"/>
          <w:lang w:eastAsia="pl-PL"/>
        </w:rPr>
        <w:t>o podstawowej opiece zdrowotnej</w:t>
      </w:r>
      <w:r w:rsidR="00D3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A6F">
        <w:rPr>
          <w:rFonts w:ascii="Times New Roman" w:eastAsia="Times New Roman" w:hAnsi="Times New Roman" w:cs="Times New Roman"/>
          <w:sz w:val="24"/>
          <w:szCs w:val="24"/>
          <w:lang w:eastAsia="pl-PL"/>
        </w:rPr>
        <w:t>(Dz.U z 2022 r. poz. 2527 ze zm.)</w:t>
      </w:r>
      <w:r w:rsidRPr="00C96A6F">
        <w:rPr>
          <w:rFonts w:ascii="Times New Roman" w:eastAsia="Times New Roman" w:hAnsi="Times New Roman" w:cs="Times New Roman"/>
          <w:sz w:val="24"/>
          <w:szCs w:val="24"/>
          <w:lang w:eastAsia="pl-PL"/>
        </w:rPr>
        <w:t>, stwierdzające brak przeciwwskazań do wykonywania funkcji ławnika.</w:t>
      </w:r>
      <w:r w:rsidR="00D330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9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Wszystkie ww. dokumenty powinny być opatrzone </w:t>
      </w:r>
      <w:r w:rsidRPr="00C9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datą nie wcześniejszą niż 30 dni przed dniem zgłoszenia.</w:t>
      </w:r>
    </w:p>
    <w:p w:rsidR="00105A04" w:rsidRPr="00105A04" w:rsidRDefault="00105A04" w:rsidP="00105A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2 zdjęcia zgodne z wymogami stosowanymi przy składaniu wniosku o wydanie dowodu osobistego.</w:t>
      </w:r>
    </w:p>
    <w:p w:rsidR="00105A04" w:rsidRPr="00105A04" w:rsidRDefault="00105A04" w:rsidP="00AE01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które to dokumenty powinny być opatrzone </w:t>
      </w: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datą nie wcześniejszą niż 3 miesiące przed dniem zgłoszenia.</w:t>
      </w:r>
    </w:p>
    <w:p w:rsidR="00105A04" w:rsidRPr="00105A04" w:rsidRDefault="00105A04" w:rsidP="00AE01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dokonanego na karcie zgłoszenia przez obywateli dołącza się również listę osób, zawierającą imię (imiona), nazwisko, nr ewidencyjny PESEL, miejsce stałego zamieszkania i własnoręczny podpis każdej z 50 osób zgłaszających kandydata. (Osobą uprawnioną do składania wyjaśnień w sprawie zgłoszenia kandydata na ławnika jest pierwsza osoba, której nazwisko zostało umieszczone na liście).</w:t>
      </w: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Drawnie  będzie zasięgać informacji o kandydatach na ławników od Wojewódzkiego Komendanta Policji.</w:t>
      </w:r>
    </w:p>
    <w:p w:rsidR="00105A04" w:rsidRPr="00105A04" w:rsidRDefault="00105A04" w:rsidP="00D33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WZORY DOKUMENTÓW KANDYDATA NA ŁAWNIKA DOSTĘPNE SĄ NA STRONIE BIULETYNU INFORMACJI PUBLICZNEJ URZĘDU MIEJSKIEGO W DRAWNIE www.bip.drawno.pl , W </w:t>
      </w:r>
      <w:r w:rsidR="00D33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POK. Nr 14</w:t>
      </w: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URZĘDU ORAZ NA STRONIE INTERNETOWEJ MINISTERSTWA SPRAWIEDLIWOŚCI www.ms.gov.pl</w:t>
      </w:r>
    </w:p>
    <w:p w:rsidR="00D33010" w:rsidRDefault="00D33010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2CB0" w:rsidRDefault="006B2CB0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5A04" w:rsidRPr="00105A04" w:rsidRDefault="00105A04" w:rsidP="0010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GDZIE SKŁADAĆ DOKUMENTY</w:t>
      </w:r>
    </w:p>
    <w:p w:rsidR="00105A04" w:rsidRPr="00105A04" w:rsidRDefault="00105A04" w:rsidP="00AE0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zgłoszenia kandydata na ławnika sądowego wraz ze wszystkimi niezbędnymi dokumentami przyjmowane są w sekretariacie Urzędu Miejskiego w Drawnie w dni robocze w godzinach pracy Urzędu tj. od 7.30 do 15.30</w:t>
      </w:r>
    </w:p>
    <w:p w:rsidR="00105A04" w:rsidRPr="00105A04" w:rsidRDefault="00105A04" w:rsidP="00AE0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kandydatów,  które wpłyną do Rady Miejskiej po 30 czerwca 20</w:t>
      </w:r>
      <w:r w:rsidR="00D33010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a także zgłoszenia, które nie spełniają ww. wymagań formalnych pozostawia się bez dalszego biegu. Przywrócenie terminu do zgłoszenia kandydatów jest niedopuszczalne.</w:t>
      </w:r>
    </w:p>
    <w:p w:rsidR="00105A04" w:rsidRDefault="00105A04" w:rsidP="00AE0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962477" w:rsidRDefault="00962477" w:rsidP="00AE01ED">
      <w:pPr>
        <w:pStyle w:val="NormalnyWeb"/>
        <w:jc w:val="both"/>
      </w:pPr>
      <w:r>
        <w:t xml:space="preserve">Zgodnie z art. 162 § 7 </w:t>
      </w:r>
      <w:proofErr w:type="spellStart"/>
      <w:r>
        <w:t>usp</w:t>
      </w:r>
      <w:proofErr w:type="spellEnd"/>
      <w:r>
        <w:t xml:space="preserve"> koszt opłaty za wydanie informacji z Krajowego Rejestru Karnego ponosi Skarb Państwa.</w:t>
      </w:r>
    </w:p>
    <w:p w:rsidR="00962477" w:rsidRDefault="00962477" w:rsidP="00AE01ED">
      <w:pPr>
        <w:pStyle w:val="NormalnyWeb"/>
        <w:jc w:val="both"/>
      </w:pPr>
      <w:r>
        <w:t xml:space="preserve">Zgodnie z art. 162 § 7 </w:t>
      </w:r>
      <w:proofErr w:type="spellStart"/>
      <w:r>
        <w:t>usp</w:t>
      </w:r>
      <w:proofErr w:type="spellEnd"/>
      <w:r>
        <w:t xml:space="preserve"> koszt opłaty za badanie lekarskie i za wystawienie zaświadczenia lekarskiego ponosi kandydat na ławnika.</w:t>
      </w:r>
    </w:p>
    <w:p w:rsidR="00962477" w:rsidRDefault="00962477" w:rsidP="00AE01ED">
      <w:pPr>
        <w:pStyle w:val="NormalnyWeb"/>
        <w:jc w:val="both"/>
      </w:pPr>
      <w:r>
        <w:t xml:space="preserve">Zgodnie z art. 162 § 8 </w:t>
      </w:r>
      <w:proofErr w:type="spellStart"/>
      <w:r>
        <w:t>usp</w:t>
      </w:r>
      <w:proofErr w:type="spellEnd"/>
      <w:r>
        <w:t xml:space="preserve"> koszt opłaty za wydanie aktualnego odpisu z Krajowego Rejestru Sądowego albo odpisu lub zaświadczenia z innego właściwego rejestru lub ewidencji ponosi podmiot, którego dotyczy odpis lub zaświadczenie.</w:t>
      </w:r>
    </w:p>
    <w:p w:rsidR="00962477" w:rsidRDefault="00962477" w:rsidP="00AE01ED">
      <w:pPr>
        <w:pStyle w:val="NormalnyWeb"/>
        <w:jc w:val="both"/>
      </w:pPr>
      <w:r>
        <w:t>Rady gminy dokonują wyboru ławników najpóźniej w październiku 20</w:t>
      </w:r>
      <w:r w:rsidR="00D33010">
        <w:t>23</w:t>
      </w:r>
      <w:r>
        <w:t xml:space="preserve"> r.</w:t>
      </w:r>
    </w:p>
    <w:p w:rsidR="00962477" w:rsidRPr="00962477" w:rsidRDefault="00962477" w:rsidP="00AE01ED">
      <w:pPr>
        <w:pStyle w:val="NormalnyWeb"/>
        <w:jc w:val="both"/>
      </w:pPr>
      <w:r>
        <w:t>Do dnia 31 października 20</w:t>
      </w:r>
      <w:r w:rsidR="00D33010">
        <w:t>23</w:t>
      </w:r>
      <w:r>
        <w:t xml:space="preserve"> r. rady gmin przesyłają prezesom właściwych sądów listę wybranych ławników wraz z dokumentacją.</w:t>
      </w:r>
      <w:r>
        <w:rPr>
          <w:rStyle w:val="Pogrubienie"/>
        </w:rPr>
        <w:t> </w:t>
      </w:r>
    </w:p>
    <w:p w:rsidR="00105A04" w:rsidRPr="00105A04" w:rsidRDefault="00105A04" w:rsidP="00AE0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Informacje związane z wyborami ławników udzielane są pod numerem tel.: </w:t>
      </w: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95 768 2031</w:t>
      </w:r>
      <w:r w:rsidR="0096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wew. 4 </w:t>
      </w: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664</w:t>
      </w:r>
      <w:r w:rsidR="0096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5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</w:t>
      </w:r>
      <w:r w:rsidR="00352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6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2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018</w:t>
      </w:r>
      <w:r w:rsidR="0096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70696" w:rsidRDefault="00C70696"/>
    <w:sectPr w:rsidR="00C70696" w:rsidSect="00C7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27FAC"/>
    <w:multiLevelType w:val="multilevel"/>
    <w:tmpl w:val="6C42BA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73531"/>
    <w:multiLevelType w:val="multilevel"/>
    <w:tmpl w:val="8B4C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85F40"/>
    <w:multiLevelType w:val="multilevel"/>
    <w:tmpl w:val="BDA8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87174"/>
    <w:multiLevelType w:val="multilevel"/>
    <w:tmpl w:val="76EE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25E55"/>
    <w:multiLevelType w:val="hybridMultilevel"/>
    <w:tmpl w:val="5A108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39E5"/>
    <w:multiLevelType w:val="multilevel"/>
    <w:tmpl w:val="6C0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5248145">
    <w:abstractNumId w:val="0"/>
  </w:num>
  <w:num w:numId="2" w16cid:durableId="692920319">
    <w:abstractNumId w:val="5"/>
  </w:num>
  <w:num w:numId="3" w16cid:durableId="223680343">
    <w:abstractNumId w:val="1"/>
  </w:num>
  <w:num w:numId="4" w16cid:durableId="1192844590">
    <w:abstractNumId w:val="2"/>
  </w:num>
  <w:num w:numId="5" w16cid:durableId="1593468148">
    <w:abstractNumId w:val="3"/>
  </w:num>
  <w:num w:numId="6" w16cid:durableId="1003320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04"/>
    <w:rsid w:val="000114AF"/>
    <w:rsid w:val="00105A04"/>
    <w:rsid w:val="00352F2E"/>
    <w:rsid w:val="003A2468"/>
    <w:rsid w:val="00521085"/>
    <w:rsid w:val="006B2CB0"/>
    <w:rsid w:val="00823420"/>
    <w:rsid w:val="00962477"/>
    <w:rsid w:val="00AE01ED"/>
    <w:rsid w:val="00C70696"/>
    <w:rsid w:val="00C96A6F"/>
    <w:rsid w:val="00D01386"/>
    <w:rsid w:val="00D33010"/>
    <w:rsid w:val="00F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ACA7"/>
  <w15:docId w15:val="{FA7BC7A0-91AD-43D4-B0EE-70BA4D53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696"/>
  </w:style>
  <w:style w:type="paragraph" w:styleId="Nagwek2">
    <w:name w:val="heading 2"/>
    <w:basedOn w:val="Normalny"/>
    <w:link w:val="Nagwek2Znak"/>
    <w:uiPriority w:val="9"/>
    <w:qFormat/>
    <w:rsid w:val="00105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5A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0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5A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5A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USC1</dc:creator>
  <cp:lastModifiedBy>Urząd Miejski w Drawnie</cp:lastModifiedBy>
  <cp:revision>7</cp:revision>
  <dcterms:created xsi:type="dcterms:W3CDTF">2023-06-05T11:49:00Z</dcterms:created>
  <dcterms:modified xsi:type="dcterms:W3CDTF">2023-06-06T10:56:00Z</dcterms:modified>
</cp:coreProperties>
</file>