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664727DD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6D78E1">
        <w:rPr>
          <w:rFonts w:ascii="Cambria" w:hAnsi="Cambria"/>
          <w:b/>
          <w:lang w:eastAsia="ar-SA"/>
        </w:rPr>
        <w:t>10</w:t>
      </w:r>
      <w:r w:rsidR="00D20CC7" w:rsidRPr="00895D3B">
        <w:rPr>
          <w:rFonts w:ascii="Cambria" w:hAnsi="Cambria"/>
          <w:b/>
          <w:lang w:eastAsia="ar-SA"/>
        </w:rPr>
        <w:t>.202</w:t>
      </w:r>
      <w:r w:rsidR="00C172DD">
        <w:rPr>
          <w:rFonts w:ascii="Cambria" w:hAnsi="Cambria"/>
          <w:b/>
          <w:lang w:eastAsia="ar-SA"/>
        </w:rPr>
        <w:t>2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0" w:name="_Ref102128490"/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  <w:bookmarkEnd w:id="0"/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90280F2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A24EE4" w:rsidRPr="00A201A8">
          <w:rPr>
            <w:rStyle w:val="Hipercze"/>
            <w:rFonts w:ascii="Cambria" w:hAnsi="Cambria"/>
          </w:rPr>
          <w:t>https://bip.drawno.pl/zamowienia-publiczne</w:t>
        </w:r>
      </w:hyperlink>
      <w:r w:rsidR="00A24EE4">
        <w:rPr>
          <w:rStyle w:val="Odwoaniedokomentarza"/>
          <w:rFonts w:ascii="Cambria" w:hAnsi="Cambria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951F75" w14:textId="17E4D214" w:rsidR="006D05A6" w:rsidRDefault="009D70F7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9D70F7">
              <w:rPr>
                <w:rFonts w:ascii="Cambria" w:hAnsi="Cambria" w:cs="Arial"/>
                <w:b/>
                <w:i/>
              </w:rPr>
              <w:t>Dostawa sprzętu komputerowego wraz z oprogramowaniem w ramach projektu „Wsparcie dzieci z rodzin pegeerowskich w rozwoju cyfrowym – Granty PPGR”</w:t>
            </w:r>
          </w:p>
          <w:p w14:paraId="1B92E909" w14:textId="370C7945" w:rsidR="00C73C03" w:rsidRPr="009D70F7" w:rsidRDefault="006D05A6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- przetarg II</w:t>
            </w:r>
          </w:p>
          <w:p w14:paraId="6E02CB25" w14:textId="77777777" w:rsidR="00C73C03" w:rsidRDefault="00C73C03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7AEF208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="009D70F7">
              <w:rPr>
                <w:rFonts w:ascii="Cambria" w:hAnsi="Cambria" w:cs="Arial"/>
                <w:bCs/>
                <w:iCs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8041D94" w14:textId="77777777" w:rsidR="007D53FE" w:rsidRPr="008D4F17" w:rsidRDefault="007D53FE" w:rsidP="007D53F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1CFCE704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41EB259" w14:textId="5123D7C9" w:rsidR="00BB13AA" w:rsidRDefault="00BB13AA" w:rsidP="00BB13A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BB13AA">
              <w:rPr>
                <w:rFonts w:ascii="Cambria" w:hAnsi="Cambria" w:cs="Arial"/>
                <w:i/>
                <w:iCs/>
              </w:rPr>
              <w:t>*należy wpisać wartość brutto z tabeli</w:t>
            </w:r>
            <w:r w:rsidR="009D70F7">
              <w:rPr>
                <w:rFonts w:ascii="Cambria" w:hAnsi="Cambria" w:cs="Arial"/>
                <w:i/>
                <w:iCs/>
              </w:rPr>
              <w:t>:</w:t>
            </w:r>
          </w:p>
          <w:p w14:paraId="0BBF50E3" w14:textId="3777DB10" w:rsidR="00BB13AA" w:rsidRDefault="00BB13AA" w:rsidP="00BB13A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3089"/>
              <w:gridCol w:w="2059"/>
              <w:gridCol w:w="1275"/>
              <w:gridCol w:w="2411"/>
            </w:tblGrid>
            <w:tr w:rsidR="00BB13AA" w:rsidRPr="00F72275" w14:paraId="0430A0A8" w14:textId="77777777" w:rsidTr="009A6A92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C7E0604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69B9A449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Sprzęt komputerowy/</w:t>
                  </w:r>
                </w:p>
                <w:p w14:paraId="11E086BF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6D9E1B62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Cena jednostkowa netto</w:t>
                  </w:r>
                </w:p>
                <w:p w14:paraId="658D822C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14:paraId="00C7D0B1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Liczba sztuk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0C9DCFB3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Łączna cena netto </w:t>
                  </w:r>
                </w:p>
                <w:p w14:paraId="1D35BEC0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  <w:p w14:paraId="31E39DFC" w14:textId="77777777" w:rsidR="00BB13AA" w:rsidRPr="00F72275" w:rsidRDefault="00BB13AA" w:rsidP="00BB13AA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(kol. 3 x kol.4)</w:t>
                  </w:r>
                </w:p>
              </w:tc>
            </w:tr>
            <w:tr w:rsidR="00BB13AA" w:rsidRPr="00F72275" w14:paraId="6B285411" w14:textId="77777777" w:rsidTr="009A6A92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8900F87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29B0A2F8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868DC0E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14:paraId="69CF0EBA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</w:tcPr>
                <w:p w14:paraId="4774E956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BB13AA" w:rsidRPr="005E0EB1" w14:paraId="5AA335F8" w14:textId="77777777" w:rsidTr="009A6A92">
              <w:trPr>
                <w:trHeight w:val="2273"/>
              </w:trPr>
              <w:tc>
                <w:tcPr>
                  <w:tcW w:w="571" w:type="dxa"/>
                  <w:vAlign w:val="center"/>
                </w:tcPr>
                <w:p w14:paraId="052E097D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9" w:type="dxa"/>
                  <w:vAlign w:val="center"/>
                </w:tcPr>
                <w:p w14:paraId="522EB6E2" w14:textId="77777777" w:rsidR="00BB13AA" w:rsidRPr="0093539C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Komputer przenośny (laptop)</w:t>
                  </w:r>
                </w:p>
                <w:p w14:paraId="41D726C8" w14:textId="421D77A4" w:rsidR="00BB13AA" w:rsidRPr="00F72275" w:rsidRDefault="00B176D0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5F7A669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8B80F98" w14:textId="18BC154E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170F83BD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5FA78C82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076E5BA6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3E32D2F1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4A3B4298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072FFFBD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62E3EB80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776D4E9C" w14:textId="77777777" w:rsidR="00502C9B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14:paraId="083B0108" w14:textId="5CCE750D" w:rsidR="00502C9B" w:rsidRPr="005E0EB1" w:rsidRDefault="00502C9B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2C7FBD39" w14:textId="77777777" w:rsidTr="009A6A92">
              <w:tc>
                <w:tcPr>
                  <w:tcW w:w="571" w:type="dxa"/>
                  <w:vAlign w:val="center"/>
                </w:tcPr>
                <w:p w14:paraId="08088FCD" w14:textId="5C85D43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89" w:type="dxa"/>
                  <w:vAlign w:val="center"/>
                </w:tcPr>
                <w:p w14:paraId="269D9D71" w14:textId="77777777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Tablet </w:t>
                  </w:r>
                </w:p>
                <w:p w14:paraId="4B8169BD" w14:textId="78958270" w:rsidR="00BB13AA" w:rsidRPr="0093539C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3EC24F54" w14:textId="77777777" w:rsidR="00BB13AA" w:rsidRPr="00F72275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F6A10EC" w14:textId="6F6DC3B8" w:rsidR="00BB13AA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63180B8B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7A8428A7" w14:textId="77777777" w:rsidTr="009A6A92">
              <w:trPr>
                <w:trHeight w:val="64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25A4F6C" w14:textId="5C1A0436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lastRenderedPageBreak/>
                    <w:t>3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1DA5C465" w14:textId="77777777" w:rsidR="00BB13AA" w:rsidRPr="00F72275" w:rsidRDefault="00BB13AA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7B6C0837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5FF69123" w14:textId="77777777" w:rsidTr="009A6A92">
              <w:trPr>
                <w:trHeight w:val="700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B18867B" w14:textId="11C989AF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4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36EBE13E" w14:textId="77777777" w:rsidR="00BB13AA" w:rsidRPr="00F72275" w:rsidRDefault="00BB13AA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122CE915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BB13AA" w:rsidRPr="005E0EB1" w14:paraId="1FFAEA3D" w14:textId="77777777" w:rsidTr="009A6A92">
              <w:tc>
                <w:tcPr>
                  <w:tcW w:w="571" w:type="dxa"/>
                  <w:shd w:val="clear" w:color="auto" w:fill="auto"/>
                  <w:vAlign w:val="center"/>
                </w:tcPr>
                <w:p w14:paraId="112AC2A3" w14:textId="38B9A346" w:rsidR="00BB13AA" w:rsidRPr="00F72275" w:rsidRDefault="009A6A92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5</w:t>
                  </w:r>
                  <w:r w:rsidR="00BB13AA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423" w:type="dxa"/>
                  <w:gridSpan w:val="3"/>
                  <w:shd w:val="clear" w:color="auto" w:fill="auto"/>
                  <w:vAlign w:val="center"/>
                </w:tcPr>
                <w:p w14:paraId="30798F4E" w14:textId="5818A353" w:rsidR="00BB13AA" w:rsidRPr="00F72275" w:rsidRDefault="009A6A92" w:rsidP="00BB13AA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SUMA: </w:t>
                  </w:r>
                  <w:r w:rsidR="00BB13AA"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427B5DA1" w14:textId="2E267397" w:rsidR="00BB13AA" w:rsidRPr="00F72275" w:rsidRDefault="00BB13AA" w:rsidP="009A6A9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1" w:type="dxa"/>
                  <w:shd w:val="clear" w:color="auto" w:fill="BFBFBF" w:themeFill="background1" w:themeFillShade="BF"/>
                  <w:vAlign w:val="center"/>
                </w:tcPr>
                <w:p w14:paraId="11C3CF78" w14:textId="77777777" w:rsidR="00BB13AA" w:rsidRPr="005E0EB1" w:rsidRDefault="00BB13AA" w:rsidP="00BB13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462F3B25" w14:textId="77777777" w:rsidR="00BB13AA" w:rsidRDefault="00BB13AA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FFB545" w14:textId="7B2E7F0B" w:rsidR="00BE00EE" w:rsidRPr="00827B0D" w:rsidRDefault="00801EBA" w:rsidP="00827B0D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476" w:hanging="476"/>
              <w:jc w:val="both"/>
              <w:rPr>
                <w:rFonts w:ascii="Cambria" w:hAnsi="Cambria" w:cs="Arial"/>
                <w:b/>
                <w:i/>
              </w:rPr>
            </w:pPr>
            <w:r w:rsidRPr="00827B0D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BE00EE" w:rsidRPr="00827B0D">
              <w:rPr>
                <w:rFonts w:ascii="Cambria" w:hAnsi="Cambria" w:cs="Arial"/>
                <w:b/>
                <w:bCs/>
                <w:iCs/>
              </w:rPr>
              <w:t xml:space="preserve">: </w:t>
            </w:r>
            <w:r w:rsidR="00BE00EE" w:rsidRPr="00827B0D">
              <w:rPr>
                <w:rFonts w:ascii="Cambria" w:hAnsi="Cambria" w:cs="Arial"/>
                <w:b/>
                <w:iCs/>
              </w:rPr>
              <w:t xml:space="preserve">wydłużenie okresu </w:t>
            </w:r>
            <w:r w:rsidR="00704314" w:rsidRPr="00827B0D">
              <w:rPr>
                <w:rFonts w:ascii="Cambria" w:hAnsi="Cambria" w:cs="Arial"/>
                <w:b/>
                <w:iCs/>
              </w:rPr>
              <w:t>12</w:t>
            </w:r>
            <w:r w:rsidR="00BE00EE" w:rsidRPr="00827B0D">
              <w:rPr>
                <w:rFonts w:ascii="Cambria" w:hAnsi="Cambria" w:cs="Arial"/>
                <w:b/>
                <w:iCs/>
              </w:rPr>
              <w:t xml:space="preserve"> – miesięcznej gwarancji </w:t>
            </w:r>
            <w:r w:rsidR="00C37190" w:rsidRPr="00827B0D">
              <w:rPr>
                <w:rFonts w:ascii="Cambria" w:hAnsi="Cambria" w:cs="Arial"/>
                <w:b/>
                <w:iCs/>
              </w:rPr>
              <w:t>W</w:t>
            </w:r>
            <w:r w:rsidR="00BE00EE" w:rsidRPr="00827B0D">
              <w:rPr>
                <w:rFonts w:ascii="Cambria" w:hAnsi="Cambria" w:cs="Arial"/>
                <w:b/>
                <w:iCs/>
              </w:rPr>
              <w:t xml:space="preserve">ykonawcy na zakres rzeczowy wskazany w załączniku nr 1 do SWZ o okres dodatkowych ……………… miesięcy </w:t>
            </w:r>
            <w:r w:rsidR="00BE00EE" w:rsidRPr="00827B0D">
              <w:rPr>
                <w:rFonts w:ascii="Cambria" w:hAnsi="Cambria" w:cs="Arial"/>
                <w:b/>
                <w:i/>
              </w:rPr>
              <w:t>(wskazać liczbę od 1 do 12 miesięcy).</w:t>
            </w:r>
          </w:p>
          <w:p w14:paraId="41CCC168" w14:textId="77777777" w:rsidR="00827B0D" w:rsidRPr="00952DF5" w:rsidRDefault="00827B0D" w:rsidP="00BE00EE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i/>
              </w:rPr>
            </w:pPr>
          </w:p>
          <w:p w14:paraId="4E7D51E1" w14:textId="77777777" w:rsidR="00C840E4" w:rsidRPr="00FE5E40" w:rsidRDefault="00952DF5" w:rsidP="00952DF5">
            <w:pPr>
              <w:widowControl w:val="0"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/>
                <w:b/>
                <w:bCs/>
                <w:color w:val="C0504D" w:themeColor="accent2"/>
                <w:u w:val="single"/>
                <w:lang w:eastAsia="zh-CN"/>
              </w:rPr>
            </w:pPr>
            <w:r w:rsidRPr="00FE5E40">
              <w:rPr>
                <w:rFonts w:asciiTheme="majorHAnsi" w:eastAsia="SimSun" w:hAnsiTheme="majorHAnsi"/>
                <w:b/>
                <w:bCs/>
                <w:color w:val="C0504D" w:themeColor="accent2"/>
                <w:u w:val="single"/>
                <w:lang w:eastAsia="zh-CN"/>
              </w:rPr>
              <w:t xml:space="preserve">Uwaga: Wykonawca </w:t>
            </w:r>
            <w:r w:rsidR="00C840E4" w:rsidRPr="00FE5E40">
              <w:rPr>
                <w:rFonts w:asciiTheme="majorHAnsi" w:eastAsia="SimSun" w:hAnsiTheme="majorHAnsi"/>
                <w:b/>
                <w:bCs/>
                <w:color w:val="C0504D" w:themeColor="accent2"/>
                <w:u w:val="single"/>
                <w:lang w:eastAsia="zh-CN"/>
              </w:rPr>
              <w:t>do oferty zobowiązany jest dołączyć wypełniony formularz- Szczegółowy opis przedmiotu zamówienia, stanowiący załącznik nr 1 do SWZ.</w:t>
            </w:r>
          </w:p>
          <w:p w14:paraId="26864F31" w14:textId="1CC51650" w:rsidR="00952DF5" w:rsidRPr="00AA58B6" w:rsidRDefault="00C840E4" w:rsidP="00952DF5">
            <w:pPr>
              <w:widowControl w:val="0"/>
              <w:spacing w:before="20" w:after="40" w:line="276" w:lineRule="auto"/>
              <w:contextualSpacing/>
              <w:jc w:val="both"/>
              <w:outlineLvl w:val="3"/>
              <w:rPr>
                <w:rFonts w:asciiTheme="majorHAnsi" w:eastAsia="SimSun" w:hAnsiTheme="majorHAnsi"/>
                <w:b/>
                <w:bCs/>
                <w:color w:val="C0504D" w:themeColor="accent2"/>
                <w:u w:val="single"/>
                <w:lang w:eastAsia="zh-CN"/>
              </w:rPr>
            </w:pPr>
            <w:r w:rsidRPr="00FE5E40">
              <w:rPr>
                <w:rFonts w:asciiTheme="majorHAnsi" w:eastAsia="SimSun" w:hAnsiTheme="majorHAnsi"/>
                <w:b/>
                <w:bCs/>
                <w:color w:val="C0504D" w:themeColor="accent2"/>
                <w:u w:val="single"/>
                <w:lang w:eastAsia="zh-CN"/>
              </w:rPr>
              <w:t xml:space="preserve">Wypełnienie formularza stanowi potwierdzenie zgodności produktu z wymogami Zamawiającego. </w:t>
            </w:r>
            <w:r w:rsidR="00952DF5" w:rsidRPr="00952DF5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W przypadku, gdy Wykonawca nie wskaże </w:t>
            </w:r>
            <w:r w:rsidR="002B7621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nazwy, </w:t>
            </w:r>
            <w:r w:rsidR="00952DF5" w:rsidRPr="00952DF5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>producenta</w:t>
            </w:r>
            <w:r w:rsidR="002B7621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, </w:t>
            </w:r>
            <w:r w:rsidR="00952DF5" w:rsidRPr="00952DF5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modelu lub wersji oferowanego sprzętu </w:t>
            </w:r>
            <w:r w:rsidR="00AA58B6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w formularzu </w:t>
            </w:r>
            <w:r w:rsidR="00AA58B6" w:rsidRPr="00AA58B6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>Szczegółowy opis przedmiotu zamówienia</w:t>
            </w:r>
            <w:r w:rsidR="00AA58B6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 xml:space="preserve">, </w:t>
            </w:r>
            <w:r w:rsidR="00952DF5" w:rsidRPr="00952DF5">
              <w:rPr>
                <w:rFonts w:asciiTheme="majorHAnsi" w:eastAsia="SimSun" w:hAnsiTheme="majorHAnsi"/>
                <w:b/>
                <w:bCs/>
                <w:u w:val="single"/>
                <w:lang w:eastAsia="zh-CN"/>
              </w:rPr>
              <w:t>Zamawiający odrzuci ofertę na podstawie art. 226 ust. 1 pkt 5 ustawy Pzp z zastrzeżeniem art. 223 ustawy Pzp.</w:t>
            </w:r>
          </w:p>
          <w:p w14:paraId="539F0DBF" w14:textId="77777777" w:rsidR="00C73C03" w:rsidRDefault="00C73C03" w:rsidP="00952DF5">
            <w:pPr>
              <w:widowControl w:val="0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D7460E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D7460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56555C" w14:textId="77777777" w:rsidR="00C73C03" w:rsidRPr="00D7460E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D15665D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D7460E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2A352802" w14:textId="77777777" w:rsidR="00C73C03" w:rsidRPr="00D7460E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2F962F96" w14:textId="59D1F424" w:rsidR="00C73C03" w:rsidRPr="00D7460E" w:rsidRDefault="00D20CC7" w:rsidP="00D7460E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7460E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9" w:history="1">
              <w:r w:rsidRPr="00D7460E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7460E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7460E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2FAC514E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7460E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D7460E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D7460E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D7460E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D7460E">
              <w:rPr>
                <w:rFonts w:asciiTheme="majorHAnsi" w:hAnsiTheme="majorHAnsi"/>
                <w:b/>
              </w:rPr>
              <w:lastRenderedPageBreak/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D7460E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D7460E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D7460E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77777777" w:rsidR="00C73C03" w:rsidRPr="00D7460E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D7460E">
              <w:rPr>
                <w:rFonts w:asciiTheme="majorHAnsi" w:hAnsiTheme="majorHAnsi"/>
              </w:rPr>
              <w:instrText>FORMCHECKBOX</w:instrText>
            </w:r>
            <w:r w:rsidR="00A43E26">
              <w:rPr>
                <w:rFonts w:asciiTheme="majorHAnsi" w:hAnsiTheme="majorHAnsi"/>
              </w:rPr>
            </w:r>
            <w:r w:rsidR="00A43E26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D7460E">
              <w:rPr>
                <w:rFonts w:asciiTheme="majorHAnsi" w:hAnsiTheme="majorHAnsi"/>
              </w:rPr>
              <w:fldChar w:fldCharType="end"/>
            </w:r>
            <w:r w:rsidR="00801EBA" w:rsidRPr="00D7460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D7460E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D7460E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D7460E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D7460E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D7460E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D7460E">
              <w:rPr>
                <w:rFonts w:asciiTheme="majorHAnsi" w:hAnsiTheme="majorHAnsi"/>
              </w:rPr>
              <w:instrText>FORMCHECKBOX</w:instrText>
            </w:r>
            <w:r w:rsidR="00A43E26">
              <w:rPr>
                <w:rFonts w:asciiTheme="majorHAnsi" w:hAnsiTheme="majorHAnsi"/>
              </w:rPr>
            </w:r>
            <w:r w:rsidR="00A43E26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D7460E">
              <w:rPr>
                <w:rFonts w:asciiTheme="majorHAnsi" w:hAnsiTheme="majorHAnsi"/>
              </w:rPr>
              <w:fldChar w:fldCharType="end"/>
            </w:r>
            <w:r w:rsidR="00801EBA" w:rsidRPr="00D7460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D7460E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D7460E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D7460E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Pr="00D7460E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3A1B817D" w:rsidR="00C73C03" w:rsidRPr="00D7460E" w:rsidRDefault="00975F9B" w:rsidP="00975F9B">
            <w:pPr>
              <w:widowControl w:val="0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 </w:t>
            </w:r>
            <w:r w:rsidR="00801EBA" w:rsidRPr="00D7460E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………………………………………………………   zł netto</w:t>
            </w:r>
          </w:p>
          <w:p w14:paraId="66F7D805" w14:textId="0A5D44C5" w:rsidR="00C73C03" w:rsidRPr="00D7460E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D7460E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Nazwa towaru/usług                                                            wartość bez kwoty podatku VAT</w:t>
            </w:r>
          </w:p>
          <w:p w14:paraId="4D27358C" w14:textId="77777777" w:rsidR="00C73C03" w:rsidRPr="00D7460E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D7460E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D7460E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D7460E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Pr="00D7460E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D7460E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D7460E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D7460E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D7460E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Pr="00D7460E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D7460E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D7460E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Pr="00D7460E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003AAA0E" w:rsidR="00C73C03" w:rsidRPr="00D7460E" w:rsidRDefault="00801EBA">
            <w:pPr>
              <w:widowControl w:val="0"/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D7460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D7460E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D7460E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7460E">
              <w:rPr>
                <w:rFonts w:asciiTheme="majorHAnsi" w:hAnsiTheme="majorHAnsi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6C728D39" w:rsidR="00C73C03" w:rsidRPr="00D7460E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lastRenderedPageBreak/>
              <w:t>Osobami uprawnionymi do merytorycznej współpracy i koordynacji w wykonywaniu zadania ze strony Wykonawcy są: …………………………………………………………………………………</w:t>
            </w:r>
          </w:p>
          <w:p w14:paraId="150C1081" w14:textId="1EF787CF" w:rsidR="00C73C03" w:rsidRPr="00D7460E" w:rsidRDefault="00801EBA">
            <w:pPr>
              <w:widowControl w:val="0"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D7460E">
              <w:rPr>
                <w:rFonts w:asciiTheme="majorHAnsi" w:hAnsiTheme="majorHAnsi" w:cs="Arial"/>
                <w:iCs/>
              </w:rPr>
              <w:t>nr telefonu ………………….………………,    e-mail: ………………………………..…………</w:t>
            </w:r>
            <w:r w:rsidR="00A344F3">
              <w:rPr>
                <w:rFonts w:asciiTheme="majorHAnsi" w:hAnsiTheme="majorHAnsi" w:cs="Arial"/>
                <w:iCs/>
              </w:rPr>
              <w:t>……………………</w:t>
            </w:r>
          </w:p>
          <w:p w14:paraId="0AE1D6EB" w14:textId="77777777" w:rsidR="00C73C03" w:rsidRPr="00D7460E" w:rsidRDefault="00C73C03">
            <w:pPr>
              <w:widowControl w:val="0"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7777777" w:rsidR="00C73C03" w:rsidRDefault="00A43E2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D20CC7">
              <w:rPr>
                <w:rFonts w:ascii="Cambria" w:hAnsi="Cambria"/>
                <w:lang w:eastAsia="pl-PL"/>
              </w:rPr>
              <w:t>M</w:t>
            </w:r>
            <w:r w:rsidR="00801EBA">
              <w:rPr>
                <w:rFonts w:ascii="Cambria" w:hAnsi="Cambria"/>
                <w:lang w:eastAsia="pl-PL"/>
              </w:rPr>
              <w:t>ikroproprzesiębiorstwem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A43E2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A43E2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A43E2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A43E2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A43E2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AAC6" w14:textId="039588DF" w:rsidR="00C73C03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92943BD" wp14:editId="1F1892C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08E95" w14:textId="025AAD1E" w:rsidR="00BB13AA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39B0944B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Zamówienie realizowane w ramach Programu Operacyjnego Polska Cyfrowa na lata 2014-2020 Osi Priorytetowej V Rozwój cyfrowy</w:t>
    </w:r>
  </w:p>
  <w:p w14:paraId="4635D2D8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JST oraz wzmocnienie cyfrowej odporności na zagrożenia REACT-EU działania 5.1 Rozwój cyfrowy JST oraz wzmocnienie cyfrowej</w:t>
    </w:r>
  </w:p>
  <w:p w14:paraId="19E67AE4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odporności na zagrożenia dotycząca realizacji projektu grantowego</w:t>
    </w:r>
  </w:p>
  <w:p w14:paraId="3A054F2D" w14:textId="77777777" w:rsidR="00BB13AA" w:rsidRPr="00BB13AA" w:rsidRDefault="00BB13AA" w:rsidP="00BB13AA">
    <w:pPr>
      <w:jc w:val="center"/>
      <w:rPr>
        <w:rFonts w:ascii="Times New Roman" w:hAnsi="Times New Roman"/>
        <w:bCs/>
        <w:sz w:val="16"/>
        <w:szCs w:val="16"/>
        <w:lang w:eastAsia="pl-PL"/>
      </w:rPr>
    </w:pPr>
    <w:r w:rsidRPr="00BB13AA">
      <w:rPr>
        <w:rFonts w:ascii="Times New Roman" w:hAnsi="Times New Roman"/>
        <w:bCs/>
        <w:sz w:val="16"/>
        <w:szCs w:val="16"/>
        <w:lang w:eastAsia="pl-PL"/>
      </w:rPr>
      <w:t>„Wsparcie dzieci z rodzin pegeerowskich w rozwoju cyfrowym – Granty PPGR”</w:t>
    </w:r>
  </w:p>
  <w:p w14:paraId="6BB01A35" w14:textId="77777777" w:rsidR="00BB13AA" w:rsidRDefault="00BB13A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B44EBD8E"/>
    <w:lvl w:ilvl="0" w:tplc="A4B2DF44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685831"/>
    <w:multiLevelType w:val="hybridMultilevel"/>
    <w:tmpl w:val="3D8A4B5A"/>
    <w:lvl w:ilvl="0" w:tplc="E3F01D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675190">
    <w:abstractNumId w:val="4"/>
  </w:num>
  <w:num w:numId="2" w16cid:durableId="1962805353">
    <w:abstractNumId w:val="6"/>
  </w:num>
  <w:num w:numId="3" w16cid:durableId="1723022658">
    <w:abstractNumId w:val="8"/>
  </w:num>
  <w:num w:numId="4" w16cid:durableId="37709450">
    <w:abstractNumId w:val="7"/>
  </w:num>
  <w:num w:numId="5" w16cid:durableId="655962951">
    <w:abstractNumId w:val="10"/>
  </w:num>
  <w:num w:numId="6" w16cid:durableId="1974747959">
    <w:abstractNumId w:val="11"/>
  </w:num>
  <w:num w:numId="7" w16cid:durableId="140732865">
    <w:abstractNumId w:val="1"/>
  </w:num>
  <w:num w:numId="8" w16cid:durableId="1072855606">
    <w:abstractNumId w:val="2"/>
  </w:num>
  <w:num w:numId="9" w16cid:durableId="635112659">
    <w:abstractNumId w:val="3"/>
  </w:num>
  <w:num w:numId="10" w16cid:durableId="1475413312">
    <w:abstractNumId w:val="5"/>
  </w:num>
  <w:num w:numId="11" w16cid:durableId="1379469730">
    <w:abstractNumId w:val="15"/>
  </w:num>
  <w:num w:numId="12" w16cid:durableId="1659727990">
    <w:abstractNumId w:val="9"/>
  </w:num>
  <w:num w:numId="13" w16cid:durableId="2073576849">
    <w:abstractNumId w:val="0"/>
  </w:num>
  <w:num w:numId="14" w16cid:durableId="155805603">
    <w:abstractNumId w:val="16"/>
  </w:num>
  <w:num w:numId="15" w16cid:durableId="94794462">
    <w:abstractNumId w:val="14"/>
  </w:num>
  <w:num w:numId="16" w16cid:durableId="1862237262">
    <w:abstractNumId w:val="13"/>
  </w:num>
  <w:num w:numId="17" w16cid:durableId="1644577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74273"/>
    <w:rsid w:val="001B39FD"/>
    <w:rsid w:val="002114D2"/>
    <w:rsid w:val="00227CC3"/>
    <w:rsid w:val="00256816"/>
    <w:rsid w:val="002B7621"/>
    <w:rsid w:val="003C3BEF"/>
    <w:rsid w:val="004817FE"/>
    <w:rsid w:val="00502C9B"/>
    <w:rsid w:val="0057021A"/>
    <w:rsid w:val="00584112"/>
    <w:rsid w:val="00677B63"/>
    <w:rsid w:val="006D05A6"/>
    <w:rsid w:val="006D78E1"/>
    <w:rsid w:val="00704314"/>
    <w:rsid w:val="00781AAB"/>
    <w:rsid w:val="007D53FE"/>
    <w:rsid w:val="00801EBA"/>
    <w:rsid w:val="00827B0D"/>
    <w:rsid w:val="00895D3B"/>
    <w:rsid w:val="0092212F"/>
    <w:rsid w:val="00952DF5"/>
    <w:rsid w:val="00975F9B"/>
    <w:rsid w:val="009A6A92"/>
    <w:rsid w:val="009D70F7"/>
    <w:rsid w:val="00A24EE4"/>
    <w:rsid w:val="00A344F3"/>
    <w:rsid w:val="00A43E26"/>
    <w:rsid w:val="00A7239D"/>
    <w:rsid w:val="00AA58B6"/>
    <w:rsid w:val="00B176D0"/>
    <w:rsid w:val="00BB13AA"/>
    <w:rsid w:val="00BD78B3"/>
    <w:rsid w:val="00BE00EE"/>
    <w:rsid w:val="00BF5F69"/>
    <w:rsid w:val="00C13AB0"/>
    <w:rsid w:val="00C172DD"/>
    <w:rsid w:val="00C37190"/>
    <w:rsid w:val="00C73C03"/>
    <w:rsid w:val="00C840E4"/>
    <w:rsid w:val="00D20CC7"/>
    <w:rsid w:val="00D7460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rawno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Mirek Jankowski</cp:lastModifiedBy>
  <cp:revision>33</cp:revision>
  <cp:lastPrinted>2021-11-19T14:17:00Z</cp:lastPrinted>
  <dcterms:created xsi:type="dcterms:W3CDTF">2021-11-16T14:48:00Z</dcterms:created>
  <dcterms:modified xsi:type="dcterms:W3CDTF">2022-06-08T11:16:00Z</dcterms:modified>
  <dc:language>pl-PL</dc:language>
</cp:coreProperties>
</file>