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8B" w:rsidRDefault="00394C8B" w:rsidP="00394C8B">
      <w:pPr>
        <w:rPr>
          <w:sz w:val="28"/>
          <w:szCs w:val="20"/>
        </w:rPr>
      </w:pPr>
    </w:p>
    <w:p w:rsidR="00394C8B" w:rsidRPr="00263C99" w:rsidRDefault="00394C8B" w:rsidP="00394C8B">
      <w:pPr>
        <w:jc w:val="right"/>
        <w:rPr>
          <w:b/>
          <w:color w:val="4F81BD"/>
        </w:rPr>
      </w:pPr>
    </w:p>
    <w:p w:rsidR="00394C8B" w:rsidRDefault="00394C8B" w:rsidP="00394C8B">
      <w:pPr>
        <w:widowControl w:val="0"/>
        <w:shd w:val="clear" w:color="auto" w:fill="FFFFFF"/>
        <w:tabs>
          <w:tab w:val="left" w:pos="7575"/>
        </w:tabs>
        <w:autoSpaceDE w:val="0"/>
        <w:autoSpaceDN w:val="0"/>
        <w:adjustRightInd w:val="0"/>
        <w:jc w:val="right"/>
        <w:rPr>
          <w:spacing w:val="-10"/>
        </w:rPr>
      </w:pPr>
    </w:p>
    <w:tbl>
      <w:tblPr>
        <w:tblW w:w="11116" w:type="dxa"/>
        <w:jc w:val="center"/>
        <w:tblLook w:val="04A0"/>
      </w:tblPr>
      <w:tblGrid>
        <w:gridCol w:w="5813"/>
        <w:gridCol w:w="5303"/>
      </w:tblGrid>
      <w:tr w:rsidR="00394C8B" w:rsidRPr="00341087" w:rsidTr="00E11789">
        <w:trPr>
          <w:jc w:val="center"/>
        </w:trPr>
        <w:tc>
          <w:tcPr>
            <w:tcW w:w="5813" w:type="dxa"/>
          </w:tcPr>
          <w:p w:rsidR="00394C8B" w:rsidRPr="00341087" w:rsidRDefault="00394C8B" w:rsidP="00E1178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-635</wp:posOffset>
                  </wp:positionV>
                  <wp:extent cx="975360" cy="953135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1087"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</w:p>
          <w:p w:rsidR="00394C8B" w:rsidRPr="00341087" w:rsidRDefault="00394C8B" w:rsidP="00E1178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,Bold" w:hAnsi="Cambria,Bold" w:cs="Cambria,Bold"/>
                <w:b/>
                <w:bCs/>
                <w:sz w:val="36"/>
                <w:szCs w:val="36"/>
              </w:rPr>
            </w:pPr>
            <w:r w:rsidRPr="00341087"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 w:rsidRPr="00341087">
              <w:rPr>
                <w:rFonts w:ascii="Cambria,Bold" w:hAnsi="Cambria,Bold" w:cs="Cambria,Bold"/>
                <w:b/>
                <w:bCs/>
                <w:sz w:val="36"/>
                <w:szCs w:val="36"/>
              </w:rPr>
              <w:t xml:space="preserve">GMINA </w:t>
            </w:r>
          </w:p>
          <w:p w:rsidR="00394C8B" w:rsidRPr="00341087" w:rsidRDefault="00394C8B" w:rsidP="00E1178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</w:rPr>
            </w:pPr>
            <w:r w:rsidRPr="00341087">
              <w:rPr>
                <w:rFonts w:ascii="Cambria,Bold" w:hAnsi="Cambria,Bold" w:cs="Cambria,Bold"/>
                <w:b/>
                <w:bCs/>
                <w:sz w:val="36"/>
                <w:szCs w:val="36"/>
              </w:rPr>
              <w:t xml:space="preserve">                   DRAWNO</w:t>
            </w:r>
          </w:p>
        </w:tc>
        <w:tc>
          <w:tcPr>
            <w:tcW w:w="5303" w:type="dxa"/>
          </w:tcPr>
          <w:p w:rsidR="00394C8B" w:rsidRPr="00341087" w:rsidRDefault="00394C8B" w:rsidP="00E1178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mbria,Bold" w:hAnsi="Cambria,Bold" w:cs="Cambria,Bold"/>
                <w:b/>
                <w:bCs/>
              </w:rPr>
            </w:pPr>
            <w:r w:rsidRPr="00341087">
              <w:rPr>
                <w:rFonts w:ascii="Cambria,Bold" w:hAnsi="Cambria,Bold" w:cs="Cambria,Bold"/>
                <w:b/>
                <w:bCs/>
              </w:rPr>
              <w:t>ul. Kościelna 3, 73-220 Drawno</w:t>
            </w:r>
          </w:p>
          <w:p w:rsidR="00394C8B" w:rsidRPr="00341087" w:rsidRDefault="00394C8B" w:rsidP="00E1178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mbria,Bold" w:hAnsi="Cambria,Bold" w:cs="Cambria,Bold"/>
                <w:b/>
                <w:bCs/>
              </w:rPr>
            </w:pPr>
            <w:r w:rsidRPr="00341087">
              <w:rPr>
                <w:rFonts w:ascii="Cambria,Bold" w:hAnsi="Cambria,Bold" w:cs="Cambria,Bold"/>
                <w:b/>
                <w:bCs/>
              </w:rPr>
              <w:t>tel. 95 768 2031, fax. 95 768 25 05</w:t>
            </w:r>
          </w:p>
          <w:p w:rsidR="00394C8B" w:rsidRPr="00341087" w:rsidRDefault="00394C8B" w:rsidP="00E1178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mbria,Bold" w:hAnsi="Cambria,Bold" w:cs="Cambria,Bold"/>
                <w:b/>
                <w:bCs/>
                <w:lang w:val="de-DE"/>
              </w:rPr>
            </w:pPr>
            <w:r w:rsidRPr="00341087">
              <w:rPr>
                <w:rFonts w:ascii="Cambria,Bold" w:hAnsi="Cambria,Bold" w:cs="Cambria,Bold"/>
                <w:b/>
                <w:bCs/>
                <w:lang w:val="de-DE"/>
              </w:rPr>
              <w:t>e-</w:t>
            </w:r>
            <w:proofErr w:type="spellStart"/>
            <w:r w:rsidRPr="00341087">
              <w:rPr>
                <w:rFonts w:ascii="Cambria,Bold" w:hAnsi="Cambria,Bold" w:cs="Cambria,Bold"/>
                <w:b/>
                <w:bCs/>
                <w:lang w:val="de-DE"/>
              </w:rPr>
              <w:t>mail</w:t>
            </w:r>
            <w:proofErr w:type="spellEnd"/>
            <w:r w:rsidRPr="00341087">
              <w:rPr>
                <w:rFonts w:ascii="Cambria,Bold" w:hAnsi="Cambria,Bold" w:cs="Cambria,Bold"/>
                <w:b/>
                <w:bCs/>
                <w:lang w:val="de-DE"/>
              </w:rPr>
              <w:t>: poczta@drawno.pl</w:t>
            </w:r>
          </w:p>
          <w:p w:rsidR="00394C8B" w:rsidRPr="00341087" w:rsidRDefault="00394C8B" w:rsidP="00E11789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Calibri" w:hAnsi="Calibri"/>
                <w:lang w:val="en-US"/>
              </w:rPr>
            </w:pPr>
            <w:r w:rsidRPr="00341087">
              <w:rPr>
                <w:rFonts w:ascii="Cambria,Bold" w:hAnsi="Cambria,Bold" w:cs="Cambria,Bold"/>
                <w:b/>
                <w:bCs/>
                <w:lang w:val="en-US"/>
              </w:rPr>
              <w:t>www.drawno.pl</w:t>
            </w:r>
          </w:p>
        </w:tc>
      </w:tr>
    </w:tbl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lang w:val="en-US" w:eastAsia="en-US"/>
        </w:rPr>
      </w:pP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val="en-US" w:eastAsia="en-US"/>
        </w:rPr>
      </w:pP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rPr>
          <w:rFonts w:eastAsia="Calibri"/>
          <w:color w:val="FF0000"/>
          <w:lang w:eastAsia="en-US"/>
        </w:rPr>
      </w:pPr>
      <w:r w:rsidRPr="00341087">
        <w:rPr>
          <w:rFonts w:eastAsia="Calibri"/>
          <w:color w:val="000000"/>
          <w:lang w:eastAsia="en-US"/>
        </w:rPr>
        <w:t>znak postępowania</w:t>
      </w:r>
      <w:r w:rsidR="00A46F26">
        <w:rPr>
          <w:rFonts w:eastAsia="Calibri"/>
          <w:lang w:eastAsia="en-US"/>
        </w:rPr>
        <w:t>: OA.271</w:t>
      </w:r>
      <w:r w:rsidR="00403106">
        <w:rPr>
          <w:rFonts w:eastAsia="Calibri"/>
          <w:lang w:eastAsia="en-US"/>
        </w:rPr>
        <w:t>.1.2018. A.B</w:t>
      </w: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lang w:eastAsia="en-US"/>
        </w:rPr>
      </w:pP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lang w:eastAsia="en-US"/>
        </w:rPr>
      </w:pP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lang w:eastAsia="en-US"/>
        </w:rPr>
      </w:pP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z w:val="28"/>
          <w:lang w:eastAsia="en-US"/>
        </w:rPr>
      </w:pPr>
      <w:r w:rsidRPr="00341087">
        <w:rPr>
          <w:rFonts w:eastAsia="Calibri"/>
          <w:b/>
          <w:color w:val="000000"/>
          <w:sz w:val="28"/>
          <w:lang w:eastAsia="en-US"/>
        </w:rPr>
        <w:t>ZAPYTANIE OFERTOWE</w:t>
      </w:r>
    </w:p>
    <w:p w:rsidR="00394C8B" w:rsidRPr="00AF5F37" w:rsidRDefault="00394C8B" w:rsidP="00394C8B">
      <w:pPr>
        <w:spacing w:line="300" w:lineRule="exact"/>
        <w:jc w:val="center"/>
        <w:rPr>
          <w:b/>
          <w:color w:val="000000"/>
          <w:sz w:val="22"/>
          <w:szCs w:val="22"/>
        </w:rPr>
      </w:pPr>
      <w:r w:rsidRPr="00AF5F37">
        <w:rPr>
          <w:rFonts w:eastAsia="Calibri"/>
          <w:color w:val="000000"/>
          <w:lang w:eastAsia="en-US"/>
        </w:rPr>
        <w:t>Zapraszamy do udziału w postępowaniu prowadzonym w trybie zapytania ofertowego na</w:t>
      </w:r>
      <w:r w:rsidRPr="00AF5F37">
        <w:rPr>
          <w:color w:val="000000"/>
          <w:sz w:val="22"/>
          <w:szCs w:val="22"/>
        </w:rPr>
        <w:t xml:space="preserve"> </w:t>
      </w:r>
      <w:r w:rsidRPr="00AF5F37">
        <w:rPr>
          <w:b/>
          <w:color w:val="000000"/>
          <w:sz w:val="22"/>
          <w:szCs w:val="22"/>
        </w:rPr>
        <w:t>"Obsługę bankową budżetu Gminy Drawno i jednostek organizacyjnych Gminy Drawno</w:t>
      </w:r>
    </w:p>
    <w:p w:rsidR="00394C8B" w:rsidRPr="00AF5F37" w:rsidRDefault="00394C8B" w:rsidP="00394C8B">
      <w:pPr>
        <w:spacing w:line="300" w:lineRule="exact"/>
        <w:jc w:val="center"/>
        <w:rPr>
          <w:b/>
          <w:color w:val="000000"/>
          <w:sz w:val="22"/>
          <w:szCs w:val="22"/>
        </w:rPr>
      </w:pPr>
      <w:r w:rsidRPr="00AF5F37">
        <w:rPr>
          <w:b/>
          <w:color w:val="000000"/>
          <w:sz w:val="22"/>
          <w:szCs w:val="22"/>
        </w:rPr>
        <w:t xml:space="preserve"> w ok</w:t>
      </w:r>
      <w:r>
        <w:rPr>
          <w:b/>
          <w:color w:val="000000"/>
          <w:sz w:val="22"/>
          <w:szCs w:val="22"/>
        </w:rPr>
        <w:t>resie  od 01.04.2018 r. do 31.03</w:t>
      </w:r>
      <w:r w:rsidR="00BA534E">
        <w:rPr>
          <w:b/>
          <w:color w:val="000000"/>
          <w:sz w:val="22"/>
          <w:szCs w:val="22"/>
        </w:rPr>
        <w:t>.2020</w:t>
      </w:r>
      <w:r w:rsidRPr="00AF5F37">
        <w:rPr>
          <w:b/>
          <w:color w:val="000000"/>
          <w:sz w:val="22"/>
          <w:szCs w:val="22"/>
        </w:rPr>
        <w:t xml:space="preserve"> r.”</w:t>
      </w: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lang w:eastAsia="en-US"/>
        </w:rPr>
      </w:pPr>
    </w:p>
    <w:p w:rsidR="00394C8B" w:rsidRPr="00341087" w:rsidRDefault="00394C8B" w:rsidP="00394C8B">
      <w:pPr>
        <w:shd w:val="clear" w:color="auto" w:fill="FFFFFF"/>
        <w:spacing w:line="360" w:lineRule="auto"/>
        <w:jc w:val="both"/>
        <w:rPr>
          <w:i/>
        </w:rPr>
      </w:pPr>
      <w:r w:rsidRPr="00341087">
        <w:rPr>
          <w:i/>
        </w:rPr>
        <w:t xml:space="preserve">Postępowanie prowadzone na podstawie art. 4 </w:t>
      </w:r>
      <w:proofErr w:type="spellStart"/>
      <w:r w:rsidRPr="00341087">
        <w:rPr>
          <w:i/>
        </w:rPr>
        <w:t>pkt</w:t>
      </w:r>
      <w:proofErr w:type="spellEnd"/>
      <w:r w:rsidRPr="00341087">
        <w:rPr>
          <w:i/>
        </w:rPr>
        <w:t xml:space="preserve"> 8 ustawy z dnia 29 stycznia 2004 r. Prawo zamówień publicznych (Dz. U. z 2015 r. poz. 2164 z </w:t>
      </w:r>
      <w:proofErr w:type="spellStart"/>
      <w:r w:rsidRPr="00341087">
        <w:rPr>
          <w:i/>
        </w:rPr>
        <w:t>późn</w:t>
      </w:r>
      <w:proofErr w:type="spellEnd"/>
      <w:r w:rsidRPr="00341087">
        <w:rPr>
          <w:i/>
        </w:rPr>
        <w:t>. zm.)</w:t>
      </w:r>
      <w:r w:rsidRPr="00341087">
        <w:rPr>
          <w:bCs/>
          <w:i/>
          <w:iCs/>
        </w:rPr>
        <w:t xml:space="preserve"> </w:t>
      </w:r>
      <w:r w:rsidRPr="00341087">
        <w:rPr>
          <w:i/>
        </w:rPr>
        <w:t>– wartość zamówienia nie przekracza wyrażo</w:t>
      </w:r>
      <w:r>
        <w:rPr>
          <w:i/>
        </w:rPr>
        <w:t>nej w złotych kwoty 30 000 Euro</w:t>
      </w: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lang w:eastAsia="en-US"/>
        </w:rPr>
      </w:pP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lang w:eastAsia="en-US"/>
        </w:rPr>
      </w:pP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lang w:eastAsia="en-US"/>
        </w:rPr>
      </w:pP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lang w:eastAsia="en-US"/>
        </w:rPr>
      </w:pP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lang w:eastAsia="en-US"/>
        </w:rPr>
      </w:pPr>
    </w:p>
    <w:p w:rsidR="00394C8B" w:rsidRPr="00341087" w:rsidRDefault="00394C8B" w:rsidP="00394C8B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eastAsia="Calibri"/>
          <w:b/>
          <w:color w:val="000000"/>
          <w:lang w:eastAsia="en-US"/>
        </w:rPr>
      </w:pPr>
      <w:r w:rsidRPr="00341087">
        <w:rPr>
          <w:rFonts w:eastAsia="Calibri"/>
          <w:b/>
          <w:color w:val="000000"/>
          <w:lang w:eastAsia="en-US"/>
        </w:rPr>
        <w:t>Zamawiający:</w:t>
      </w: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341087">
        <w:rPr>
          <w:rFonts w:eastAsia="Calibri"/>
          <w:color w:val="000000"/>
          <w:lang w:eastAsia="en-US"/>
        </w:rPr>
        <w:t>Gmina Drawno</w:t>
      </w: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341087">
        <w:rPr>
          <w:rFonts w:eastAsia="Calibri"/>
          <w:color w:val="000000"/>
          <w:lang w:eastAsia="en-US"/>
        </w:rPr>
        <w:t>ul. Kościelna 3</w:t>
      </w: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341087">
        <w:rPr>
          <w:rFonts w:eastAsia="Calibri"/>
          <w:color w:val="000000"/>
          <w:lang w:eastAsia="en-US"/>
        </w:rPr>
        <w:t>73-220 Drawno</w:t>
      </w:r>
    </w:p>
    <w:p w:rsidR="00394C8B" w:rsidRPr="00341087" w:rsidRDefault="00394C8B" w:rsidP="00394C8B">
      <w:pPr>
        <w:tabs>
          <w:tab w:val="left" w:pos="6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341087">
        <w:rPr>
          <w:rFonts w:eastAsia="Calibri"/>
          <w:color w:val="000000"/>
          <w:lang w:eastAsia="en-US"/>
        </w:rPr>
        <w:tab/>
      </w:r>
      <w:r w:rsidRPr="00341087">
        <w:rPr>
          <w:rFonts w:eastAsia="Calibri"/>
          <w:b/>
          <w:color w:val="000000"/>
          <w:lang w:eastAsia="en-US"/>
        </w:rPr>
        <w:t>Zatwierdził:</w:t>
      </w:r>
    </w:p>
    <w:p w:rsidR="00394C8B" w:rsidRPr="00394C8B" w:rsidRDefault="00394C8B" w:rsidP="00394C8B">
      <w:pPr>
        <w:tabs>
          <w:tab w:val="left" w:pos="6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341087">
        <w:rPr>
          <w:rFonts w:eastAsia="Calibri"/>
          <w:b/>
          <w:color w:val="000000"/>
          <w:lang w:eastAsia="en-US"/>
        </w:rPr>
        <w:t xml:space="preserve">                                                             </w:t>
      </w:r>
      <w:r>
        <w:rPr>
          <w:rFonts w:eastAsia="Calibri"/>
          <w:b/>
          <w:color w:val="000000"/>
          <w:lang w:eastAsia="en-US"/>
        </w:rPr>
        <w:t xml:space="preserve">                </w:t>
      </w:r>
      <w:r w:rsidRPr="00341087">
        <w:rPr>
          <w:rFonts w:eastAsia="Calibri"/>
          <w:b/>
          <w:color w:val="000000"/>
          <w:lang w:eastAsia="en-US"/>
        </w:rPr>
        <w:t>Burmis</w:t>
      </w:r>
      <w:r>
        <w:rPr>
          <w:rFonts w:eastAsia="Calibri"/>
          <w:b/>
          <w:color w:val="000000"/>
          <w:lang w:eastAsia="en-US"/>
        </w:rPr>
        <w:t>trz Drawna – Andrzej Chmielewski</w:t>
      </w:r>
    </w:p>
    <w:p w:rsidR="00394C8B" w:rsidRDefault="00394C8B" w:rsidP="00394C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</w:p>
    <w:p w:rsidR="00394C8B" w:rsidRPr="00341087" w:rsidRDefault="00403106" w:rsidP="00394C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Drawno dnia, 9 marca 2018 r.</w:t>
      </w:r>
    </w:p>
    <w:p w:rsidR="00394C8B" w:rsidRPr="00341087" w:rsidRDefault="00394C8B" w:rsidP="00394C8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lang w:eastAsia="en-US"/>
        </w:rPr>
      </w:pPr>
    </w:p>
    <w:p w:rsidR="00394C8B" w:rsidRPr="00394C8B" w:rsidRDefault="00394C8B" w:rsidP="00394C8B">
      <w:pPr>
        <w:pStyle w:val="NormalnyWeb"/>
        <w:rPr>
          <w:rFonts w:eastAsia="Calibri"/>
          <w:b/>
          <w:color w:val="000000"/>
          <w:lang w:eastAsia="en-US"/>
        </w:rPr>
      </w:pPr>
      <w:r w:rsidRPr="00394C8B">
        <w:rPr>
          <w:rFonts w:eastAsia="Calibri"/>
          <w:b/>
          <w:color w:val="000000"/>
          <w:lang w:eastAsia="en-US"/>
        </w:rPr>
        <w:t>I. Opis przedmiotu zamówienia oraz zakres zamówienia</w:t>
      </w:r>
    </w:p>
    <w:p w:rsidR="00394C8B" w:rsidRPr="00394C8B" w:rsidRDefault="00394C8B" w:rsidP="00394C8B">
      <w:pPr>
        <w:pStyle w:val="NormalnyWeb"/>
      </w:pPr>
      <w:r w:rsidRPr="00394C8B">
        <w:t>1. Przedmiotem zamówienia jest wybór banku prowadzącego kompleksową obsługę bankową budżetu Gminy Drawno oraz jej jednostek organizacyjnych.</w:t>
      </w:r>
    </w:p>
    <w:p w:rsidR="00394C8B" w:rsidRPr="00394C8B" w:rsidRDefault="00394C8B" w:rsidP="00394C8B">
      <w:pPr>
        <w:pStyle w:val="NormalnyWeb"/>
      </w:pPr>
      <w:r w:rsidRPr="00394C8B">
        <w:t>2. Niniejszym warunkami zamówienia objęte zostaną następujące jednostki organizacyjne Gminy Drawno:</w:t>
      </w:r>
    </w:p>
    <w:p w:rsidR="00394C8B" w:rsidRPr="00394C8B" w:rsidRDefault="00394C8B" w:rsidP="00394C8B">
      <w:pPr>
        <w:pStyle w:val="NormalnyWeb"/>
        <w:spacing w:before="0" w:beforeAutospacing="0" w:after="0" w:afterAutospacing="0"/>
      </w:pPr>
      <w:r w:rsidRPr="00394C8B">
        <w:t>- Budżet Gminy Drawno (organ)</w:t>
      </w:r>
    </w:p>
    <w:p w:rsidR="00394C8B" w:rsidRPr="00394C8B" w:rsidRDefault="00394C8B" w:rsidP="00394C8B">
      <w:pPr>
        <w:pStyle w:val="NormalnyWeb"/>
        <w:spacing w:before="0" w:beforeAutospacing="0" w:after="0" w:afterAutospacing="0"/>
      </w:pPr>
      <w:r w:rsidRPr="00394C8B">
        <w:t>- Urząd Miejski w Drawnie</w:t>
      </w:r>
    </w:p>
    <w:p w:rsidR="00394C8B" w:rsidRPr="00394C8B" w:rsidRDefault="00394C8B" w:rsidP="00394C8B">
      <w:pPr>
        <w:pStyle w:val="NormalnyWeb"/>
        <w:spacing w:before="0" w:beforeAutospacing="0" w:after="0" w:afterAutospacing="0"/>
      </w:pPr>
      <w:r w:rsidRPr="00394C8B">
        <w:rPr>
          <w:spacing w:val="-3"/>
        </w:rPr>
        <w:t>- Miejsko-Gminny Ośrodek Pomocy Społecznej w Drawnie</w:t>
      </w:r>
    </w:p>
    <w:p w:rsidR="00394C8B" w:rsidRPr="00394C8B" w:rsidRDefault="00394C8B" w:rsidP="00394C8B">
      <w:pPr>
        <w:shd w:val="clear" w:color="auto" w:fill="FFFFFF"/>
        <w:tabs>
          <w:tab w:val="left" w:pos="350"/>
        </w:tabs>
        <w:ind w:left="10"/>
        <w:jc w:val="both"/>
        <w:rPr>
          <w:spacing w:val="-3"/>
        </w:rPr>
      </w:pPr>
      <w:r w:rsidRPr="00394C8B">
        <w:rPr>
          <w:spacing w:val="-3"/>
        </w:rPr>
        <w:t>- Środowiskowy Dom Samopomocy w Drawnie</w:t>
      </w:r>
    </w:p>
    <w:p w:rsidR="00394C8B" w:rsidRPr="00394C8B" w:rsidRDefault="00394C8B" w:rsidP="00394C8B">
      <w:pPr>
        <w:shd w:val="clear" w:color="auto" w:fill="FFFFFF"/>
        <w:tabs>
          <w:tab w:val="left" w:pos="350"/>
        </w:tabs>
        <w:spacing w:line="312" w:lineRule="exact"/>
        <w:ind w:left="10"/>
        <w:jc w:val="both"/>
        <w:rPr>
          <w:spacing w:val="-3"/>
        </w:rPr>
      </w:pPr>
      <w:r w:rsidRPr="00394C8B">
        <w:rPr>
          <w:spacing w:val="-3"/>
        </w:rPr>
        <w:t>- Szkoła Podstawowa w Drawnie</w:t>
      </w:r>
    </w:p>
    <w:p w:rsidR="00394C8B" w:rsidRPr="00394C8B" w:rsidRDefault="00394C8B" w:rsidP="00394C8B">
      <w:pPr>
        <w:shd w:val="clear" w:color="auto" w:fill="FFFFFF"/>
        <w:tabs>
          <w:tab w:val="left" w:pos="350"/>
        </w:tabs>
        <w:spacing w:before="5" w:line="312" w:lineRule="exact"/>
        <w:ind w:left="10"/>
        <w:jc w:val="both"/>
        <w:rPr>
          <w:spacing w:val="-3"/>
        </w:rPr>
      </w:pPr>
      <w:r w:rsidRPr="00394C8B">
        <w:rPr>
          <w:spacing w:val="-3"/>
        </w:rPr>
        <w:t>- Przedszkole Miejskie w Drawnie</w:t>
      </w:r>
    </w:p>
    <w:p w:rsidR="00394C8B" w:rsidRPr="00394C8B" w:rsidRDefault="00394C8B" w:rsidP="00394C8B">
      <w:pPr>
        <w:shd w:val="clear" w:color="auto" w:fill="FFFFFF"/>
        <w:tabs>
          <w:tab w:val="left" w:pos="350"/>
        </w:tabs>
        <w:spacing w:before="5" w:line="312" w:lineRule="exact"/>
        <w:ind w:left="10"/>
        <w:jc w:val="both"/>
        <w:rPr>
          <w:spacing w:val="-3"/>
        </w:rPr>
      </w:pPr>
      <w:r w:rsidRPr="00394C8B">
        <w:rPr>
          <w:spacing w:val="-3"/>
        </w:rPr>
        <w:t>- Drawieński Ośrodek Kultury w Drawnie</w:t>
      </w:r>
    </w:p>
    <w:p w:rsidR="00394C8B" w:rsidRPr="00394C8B" w:rsidRDefault="00394C8B" w:rsidP="00394C8B">
      <w:pPr>
        <w:shd w:val="clear" w:color="auto" w:fill="FFFFFF"/>
        <w:tabs>
          <w:tab w:val="left" w:pos="350"/>
        </w:tabs>
        <w:spacing w:before="5" w:line="312" w:lineRule="exact"/>
        <w:ind w:left="10"/>
        <w:jc w:val="both"/>
        <w:rPr>
          <w:spacing w:val="-3"/>
        </w:rPr>
      </w:pPr>
      <w:r w:rsidRPr="00394C8B">
        <w:rPr>
          <w:spacing w:val="-3"/>
        </w:rPr>
        <w:t>- Biblioteka Publiczna w Drawnie</w:t>
      </w:r>
    </w:p>
    <w:p w:rsidR="00394C8B" w:rsidRPr="00394C8B" w:rsidRDefault="00394C8B" w:rsidP="00394C8B">
      <w:pPr>
        <w:shd w:val="clear" w:color="auto" w:fill="FFFFFF"/>
        <w:tabs>
          <w:tab w:val="left" w:pos="350"/>
        </w:tabs>
        <w:spacing w:before="5" w:line="312" w:lineRule="exact"/>
        <w:ind w:left="10"/>
        <w:jc w:val="both"/>
        <w:rPr>
          <w:spacing w:val="-3"/>
        </w:rPr>
      </w:pPr>
    </w:p>
    <w:p w:rsidR="00394C8B" w:rsidRPr="00394C8B" w:rsidRDefault="00394C8B" w:rsidP="00394C8B">
      <w:pPr>
        <w:shd w:val="clear" w:color="auto" w:fill="FFFFFF"/>
        <w:tabs>
          <w:tab w:val="left" w:pos="350"/>
        </w:tabs>
        <w:spacing w:before="5" w:line="312" w:lineRule="exact"/>
        <w:ind w:left="10"/>
        <w:jc w:val="both"/>
        <w:rPr>
          <w:b/>
          <w:color w:val="000000"/>
        </w:rPr>
      </w:pPr>
    </w:p>
    <w:p w:rsidR="00394C8B" w:rsidRPr="00394C8B" w:rsidRDefault="00394C8B" w:rsidP="00394C8B">
      <w:pPr>
        <w:shd w:val="clear" w:color="auto" w:fill="FFFFFF"/>
        <w:tabs>
          <w:tab w:val="left" w:pos="350"/>
        </w:tabs>
        <w:spacing w:before="5" w:line="312" w:lineRule="exact"/>
        <w:ind w:left="10"/>
        <w:jc w:val="both"/>
        <w:rPr>
          <w:rStyle w:val="Pogrubienie"/>
        </w:rPr>
      </w:pPr>
      <w:r w:rsidRPr="00394C8B">
        <w:rPr>
          <w:rStyle w:val="Pogrubienie"/>
        </w:rPr>
        <w:t>3. Przedmiot zamówienia obejmuje</w:t>
      </w:r>
      <w:r w:rsidR="00AC7706">
        <w:rPr>
          <w:rStyle w:val="Pogrubienie"/>
        </w:rPr>
        <w:t>:</w:t>
      </w:r>
    </w:p>
    <w:p w:rsidR="00394C8B" w:rsidRPr="00394C8B" w:rsidRDefault="00394C8B" w:rsidP="00394C8B">
      <w:pPr>
        <w:suppressAutoHyphens/>
        <w:spacing w:before="240" w:after="240"/>
        <w:jc w:val="both"/>
        <w:rPr>
          <w:lang w:eastAsia="ar-SA"/>
        </w:rPr>
      </w:pPr>
      <w:r w:rsidRPr="00394C8B">
        <w:rPr>
          <w:lang w:eastAsia="ar-SA"/>
        </w:rPr>
        <w:t>a) otwarcie i prowadzenie rachunków bankowych podstawowych i pomocniczych budżetu gminy i jej jednostek organizacyjnych,</w:t>
      </w:r>
    </w:p>
    <w:p w:rsidR="00394C8B" w:rsidRPr="00394C8B" w:rsidRDefault="00394C8B" w:rsidP="00394C8B">
      <w:pPr>
        <w:suppressAutoHyphens/>
        <w:spacing w:before="240" w:after="240"/>
        <w:jc w:val="both"/>
        <w:rPr>
          <w:lang w:eastAsia="ar-SA"/>
        </w:rPr>
      </w:pPr>
      <w:r w:rsidRPr="00394C8B">
        <w:rPr>
          <w:lang w:eastAsia="ar-SA"/>
        </w:rPr>
        <w:t xml:space="preserve">b) realizację poleceń przelewów w formie elektronicznej i papierowej na rachunki prowadzone w innych bankach oraz w banku prowadzącym </w:t>
      </w:r>
      <w:r w:rsidR="00AC7706">
        <w:rPr>
          <w:lang w:eastAsia="ar-SA"/>
        </w:rPr>
        <w:t>obsługę rachunków Zamawiającego,</w:t>
      </w:r>
    </w:p>
    <w:p w:rsidR="00394C8B" w:rsidRPr="00394C8B" w:rsidRDefault="00394C8B" w:rsidP="00394C8B">
      <w:pPr>
        <w:suppressAutoHyphens/>
        <w:spacing w:before="240" w:after="240"/>
        <w:jc w:val="both"/>
        <w:rPr>
          <w:lang w:eastAsia="ar-SA"/>
        </w:rPr>
      </w:pPr>
      <w:r w:rsidRPr="00394C8B">
        <w:rPr>
          <w:lang w:eastAsia="ar-SA"/>
        </w:rPr>
        <w:t xml:space="preserve">c) </w:t>
      </w:r>
      <w:r w:rsidR="00AC7706">
        <w:t>z</w:t>
      </w:r>
      <w:r w:rsidRPr="00394C8B">
        <w:t>apewnienie obsługi kasowej dla wszystkich rachunków bankowych obejmujące:</w:t>
      </w:r>
    </w:p>
    <w:p w:rsidR="00394C8B" w:rsidRPr="00394C8B" w:rsidRDefault="00394C8B" w:rsidP="00394C8B">
      <w:pPr>
        <w:suppressAutoHyphens/>
        <w:spacing w:before="240"/>
        <w:jc w:val="both"/>
        <w:rPr>
          <w:lang w:eastAsia="ar-SA"/>
        </w:rPr>
      </w:pPr>
      <w:r w:rsidRPr="00394C8B">
        <w:t>- bezpłatne przyjmowanie wpłat gotówkowych</w:t>
      </w:r>
      <w:r w:rsidRPr="00394C8B">
        <w:rPr>
          <w:lang w:eastAsia="ar-SA"/>
        </w:rPr>
        <w:t xml:space="preserve"> we własnej placówce banku (oddziale, filii),</w:t>
      </w:r>
    </w:p>
    <w:p w:rsidR="00394C8B" w:rsidRPr="00394C8B" w:rsidRDefault="00394C8B" w:rsidP="00394C8B">
      <w:pPr>
        <w:suppressAutoHyphens/>
        <w:spacing w:before="240" w:after="240"/>
        <w:jc w:val="both"/>
        <w:rPr>
          <w:lang w:eastAsia="ar-SA"/>
        </w:rPr>
      </w:pPr>
      <w:r w:rsidRPr="00394C8B">
        <w:rPr>
          <w:lang w:eastAsia="ar-SA"/>
        </w:rPr>
        <w:t>-  dokonywanie wypłat gotówkowych we własnej placówce banku (oddziale, filii),</w:t>
      </w:r>
    </w:p>
    <w:p w:rsidR="00394C8B" w:rsidRPr="00394C8B" w:rsidRDefault="00394C8B" w:rsidP="00394C8B">
      <w:pPr>
        <w:suppressAutoHyphens/>
        <w:spacing w:before="240" w:after="240"/>
        <w:jc w:val="both"/>
        <w:rPr>
          <w:lang w:eastAsia="ar-SA"/>
        </w:rPr>
      </w:pPr>
      <w:r w:rsidRPr="00394C8B">
        <w:rPr>
          <w:lang w:eastAsia="ar-SA"/>
        </w:rPr>
        <w:t>d) przygotowywanie wyciągów bankowych wraz z załącznikami na godz. 13</w:t>
      </w:r>
      <w:r w:rsidRPr="00394C8B">
        <w:rPr>
          <w:vertAlign w:val="superscript"/>
          <w:lang w:eastAsia="ar-SA"/>
        </w:rPr>
        <w:t>00</w:t>
      </w:r>
      <w:r w:rsidRPr="00394C8B">
        <w:rPr>
          <w:lang w:eastAsia="ar-SA"/>
        </w:rPr>
        <w:t xml:space="preserve"> dnia następnego, w którym</w:t>
      </w:r>
      <w:r w:rsidR="00AC7706">
        <w:rPr>
          <w:lang w:eastAsia="ar-SA"/>
        </w:rPr>
        <w:t xml:space="preserve"> </w:t>
      </w:r>
      <w:r w:rsidRPr="00394C8B">
        <w:rPr>
          <w:lang w:eastAsia="ar-SA"/>
        </w:rPr>
        <w:t>dokonywane są operacje na rachunku bankowym,</w:t>
      </w:r>
    </w:p>
    <w:p w:rsidR="00394C8B" w:rsidRPr="00394C8B" w:rsidRDefault="00394C8B" w:rsidP="00394C8B">
      <w:pPr>
        <w:suppressAutoHyphens/>
        <w:spacing w:before="240" w:after="240"/>
        <w:jc w:val="both"/>
        <w:rPr>
          <w:lang w:eastAsia="ar-SA"/>
        </w:rPr>
      </w:pPr>
      <w:r w:rsidRPr="00394C8B">
        <w:rPr>
          <w:lang w:eastAsia="ar-SA"/>
        </w:rPr>
        <w:t>e) możliwość otwarcia dodatkowych rachunków bieżących i pomocniczych w trakcie obowiązywania umowy w zależności od potrzeb,</w:t>
      </w:r>
    </w:p>
    <w:p w:rsidR="00394C8B" w:rsidRPr="00394C8B" w:rsidRDefault="00394C8B" w:rsidP="00394C8B">
      <w:pPr>
        <w:suppressAutoHyphens/>
        <w:spacing w:before="240" w:after="240"/>
        <w:jc w:val="both"/>
        <w:rPr>
          <w:lang w:eastAsia="ar-SA"/>
        </w:rPr>
      </w:pPr>
      <w:r w:rsidRPr="00394C8B">
        <w:rPr>
          <w:lang w:eastAsia="ar-SA"/>
        </w:rPr>
        <w:t>f) potwierdzenie otwarcia i zamknięcia rachunków bankowych,</w:t>
      </w:r>
    </w:p>
    <w:p w:rsidR="00394C8B" w:rsidRPr="00394C8B" w:rsidRDefault="00394C8B" w:rsidP="00394C8B">
      <w:pPr>
        <w:suppressAutoHyphens/>
        <w:spacing w:before="240" w:after="240"/>
        <w:jc w:val="both"/>
        <w:rPr>
          <w:lang w:eastAsia="ar-SA"/>
        </w:rPr>
      </w:pPr>
      <w:r w:rsidRPr="00394C8B">
        <w:rPr>
          <w:lang w:eastAsia="ar-SA"/>
        </w:rPr>
        <w:t>g) udostępnienie i uruchomienie (instalacja, szkolenia) systemu umożliwiającego dokonanie</w:t>
      </w:r>
    </w:p>
    <w:p w:rsidR="00394C8B" w:rsidRPr="00394C8B" w:rsidRDefault="00394C8B" w:rsidP="00394C8B">
      <w:pPr>
        <w:suppressAutoHyphens/>
        <w:spacing w:before="240" w:after="240"/>
        <w:jc w:val="both"/>
        <w:rPr>
          <w:lang w:eastAsia="ar-SA"/>
        </w:rPr>
      </w:pPr>
      <w:r w:rsidRPr="00394C8B">
        <w:rPr>
          <w:lang w:eastAsia="ar-SA"/>
        </w:rPr>
        <w:t>drogą elektroniczną operacji: składanie poleceń przelewu, uzyskanie informacji i historii o</w:t>
      </w:r>
    </w:p>
    <w:p w:rsidR="00394C8B" w:rsidRPr="00394C8B" w:rsidRDefault="00394C8B" w:rsidP="00394C8B">
      <w:pPr>
        <w:suppressAutoHyphens/>
        <w:spacing w:before="240" w:after="240"/>
        <w:jc w:val="both"/>
        <w:rPr>
          <w:lang w:eastAsia="ar-SA"/>
        </w:rPr>
      </w:pPr>
      <w:r w:rsidRPr="00394C8B">
        <w:rPr>
          <w:lang w:eastAsia="ar-SA"/>
        </w:rPr>
        <w:t>wszystkich operacjach wykonywanych na rachunkach;</w:t>
      </w:r>
    </w:p>
    <w:p w:rsidR="00394C8B" w:rsidRPr="00394C8B" w:rsidRDefault="00394C8B" w:rsidP="00394C8B">
      <w:pPr>
        <w:suppressAutoHyphens/>
        <w:spacing w:before="240" w:after="240"/>
        <w:jc w:val="both"/>
        <w:rPr>
          <w:lang w:eastAsia="ar-SA"/>
        </w:rPr>
      </w:pPr>
      <w:r w:rsidRPr="00394C8B">
        <w:rPr>
          <w:lang w:eastAsia="ar-SA"/>
        </w:rPr>
        <w:t>h)wydawanie opinii i zaświadczeń,</w:t>
      </w:r>
    </w:p>
    <w:p w:rsidR="00394C8B" w:rsidRPr="00394C8B" w:rsidRDefault="00394C8B" w:rsidP="00394C8B">
      <w:pPr>
        <w:suppressAutoHyphens/>
        <w:spacing w:before="240" w:after="240"/>
        <w:jc w:val="both"/>
        <w:rPr>
          <w:lang w:eastAsia="ar-SA"/>
        </w:rPr>
      </w:pPr>
      <w:r w:rsidRPr="00394C8B">
        <w:rPr>
          <w:lang w:eastAsia="ar-SA"/>
        </w:rPr>
        <w:lastRenderedPageBreak/>
        <w:t>i) wydawanie blankietów czeków,</w:t>
      </w:r>
    </w:p>
    <w:p w:rsidR="00394C8B" w:rsidRPr="00394C8B" w:rsidRDefault="00394C8B" w:rsidP="00394C8B">
      <w:pPr>
        <w:suppressAutoHyphens/>
        <w:spacing w:before="240" w:after="240"/>
        <w:jc w:val="both"/>
        <w:rPr>
          <w:lang w:eastAsia="ar-SA"/>
        </w:rPr>
      </w:pPr>
      <w:r w:rsidRPr="00394C8B">
        <w:rPr>
          <w:lang w:eastAsia="ar-SA"/>
        </w:rPr>
        <w:t>j) uruchomienie i prowadzenie usługi „Płatności masowych”,</w:t>
      </w:r>
    </w:p>
    <w:p w:rsidR="00394C8B" w:rsidRPr="00394C8B" w:rsidRDefault="00394C8B" w:rsidP="00394C8B">
      <w:pPr>
        <w:suppressAutoHyphens/>
        <w:spacing w:before="240" w:after="240"/>
        <w:jc w:val="both"/>
        <w:rPr>
          <w:lang w:eastAsia="ar-SA"/>
        </w:rPr>
      </w:pPr>
      <w:r w:rsidRPr="00394C8B">
        <w:rPr>
          <w:lang w:eastAsia="ar-SA"/>
        </w:rPr>
        <w:t>k) zapewnienie bezproblemowej współpracy systemu elektronicznego z systemem finansowo-księgowym Zamawiającego tj. dostosowanie formatu wymiany danych, oraz bezawaryjną pracę systemu bankowości elektronicznej  (Internet Banking),</w:t>
      </w:r>
    </w:p>
    <w:p w:rsidR="00394C8B" w:rsidRPr="00394C8B" w:rsidRDefault="00AC7706" w:rsidP="00394C8B">
      <w:pPr>
        <w:suppressAutoHyphens/>
        <w:spacing w:before="240" w:after="240"/>
        <w:jc w:val="both"/>
        <w:rPr>
          <w:lang w:eastAsia="ar-SA"/>
        </w:rPr>
      </w:pPr>
      <w:r>
        <w:rPr>
          <w:lang w:eastAsia="ar-SA"/>
        </w:rPr>
        <w:t>l) o</w:t>
      </w:r>
      <w:r w:rsidR="00394C8B" w:rsidRPr="00394C8B">
        <w:rPr>
          <w:lang w:eastAsia="ar-SA"/>
        </w:rPr>
        <w:t>procentowanie środków na rachunkach Zamawiającego. Naliczanie miesięcznej kapitalizacji odsetek od środków zgromadzon</w:t>
      </w:r>
      <w:r>
        <w:rPr>
          <w:lang w:eastAsia="ar-SA"/>
        </w:rPr>
        <w:t>ych na rachunkach Zamawiającego,</w:t>
      </w:r>
    </w:p>
    <w:p w:rsidR="00394C8B" w:rsidRPr="00394C8B" w:rsidRDefault="00394C8B" w:rsidP="00394C8B">
      <w:pPr>
        <w:suppressAutoHyphens/>
        <w:spacing w:before="240" w:after="240"/>
        <w:jc w:val="both"/>
        <w:rPr>
          <w:lang w:eastAsia="ar-SA"/>
        </w:rPr>
      </w:pPr>
      <w:r w:rsidRPr="00394C8B">
        <w:rPr>
          <w:lang w:eastAsia="ar-SA"/>
        </w:rPr>
        <w:t>ł) możliwość lokowania środków na lo</w:t>
      </w:r>
      <w:r w:rsidR="00AC7706">
        <w:rPr>
          <w:lang w:eastAsia="ar-SA"/>
        </w:rPr>
        <w:t>katach terminowych (OVER NIGHT),</w:t>
      </w:r>
    </w:p>
    <w:p w:rsidR="00394C8B" w:rsidRPr="00394C8B" w:rsidRDefault="00394C8B" w:rsidP="00394C8B">
      <w:pPr>
        <w:suppressAutoHyphens/>
        <w:spacing w:before="240" w:after="240"/>
        <w:jc w:val="both"/>
        <w:rPr>
          <w:lang w:eastAsia="ar-SA"/>
        </w:rPr>
      </w:pPr>
      <w:r w:rsidRPr="00394C8B">
        <w:rPr>
          <w:lang w:eastAsia="ar-SA"/>
        </w:rPr>
        <w:t>m) możliwość udzielania kredytu w rachunku bieżącym na pokrycie występującego w ciągu roku przejściowego deficytu budżetu.</w:t>
      </w:r>
    </w:p>
    <w:p w:rsidR="00394C8B" w:rsidRPr="00394C8B" w:rsidRDefault="00394C8B" w:rsidP="00394C8B">
      <w:pPr>
        <w:suppressAutoHyphens/>
        <w:spacing w:before="240" w:after="240"/>
        <w:jc w:val="both"/>
        <w:rPr>
          <w:rStyle w:val="Pogrubienie"/>
          <w:b w:val="0"/>
          <w:bCs w:val="0"/>
          <w:lang w:eastAsia="ar-SA"/>
        </w:rPr>
      </w:pPr>
    </w:p>
    <w:p w:rsidR="00394C8B" w:rsidRPr="00394C8B" w:rsidRDefault="00394C8B" w:rsidP="00394C8B">
      <w:pPr>
        <w:shd w:val="clear" w:color="auto" w:fill="FFFFFF"/>
        <w:tabs>
          <w:tab w:val="left" w:pos="350"/>
        </w:tabs>
        <w:spacing w:before="240" w:after="240" w:line="312" w:lineRule="exact"/>
        <w:ind w:left="10"/>
        <w:jc w:val="both"/>
        <w:rPr>
          <w:rStyle w:val="Pogrubienie"/>
        </w:rPr>
      </w:pPr>
      <w:r w:rsidRPr="00394C8B">
        <w:rPr>
          <w:rStyle w:val="Pogrubienie"/>
        </w:rPr>
        <w:t>4. Wymagania Zamawiającego dotyczące przedmiotu zamówienia:</w:t>
      </w:r>
    </w:p>
    <w:p w:rsidR="00394C8B" w:rsidRPr="00394C8B" w:rsidRDefault="00394C8B" w:rsidP="00394C8B">
      <w:pPr>
        <w:shd w:val="clear" w:color="auto" w:fill="FFFFFF"/>
        <w:tabs>
          <w:tab w:val="left" w:pos="350"/>
        </w:tabs>
        <w:spacing w:before="5" w:line="312" w:lineRule="exact"/>
        <w:ind w:left="10"/>
        <w:jc w:val="both"/>
        <w:rPr>
          <w:rStyle w:val="Pogrubienie"/>
        </w:rPr>
      </w:pP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 xml:space="preserve">Wykonawca będzie świadczył obsługę bankową budżetu Gminy Drawno, </w:t>
      </w:r>
      <w:r w:rsidRPr="00394C8B">
        <w:rPr>
          <w:rFonts w:ascii="Times New Roman" w:hAnsi="Times New Roman"/>
          <w:sz w:val="24"/>
          <w:szCs w:val="24"/>
        </w:rPr>
        <w:br/>
        <w:t xml:space="preserve">w tym dla Urzędu Miejskiego w Drawnie i jednostek budżetowych poprzez swoje oddziały bądź placówki. </w:t>
      </w: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Wykonawca powinien posiadać na terenie miejscowości Drawno siedzibę centrali lub oddział banku lub filię oraz punkt kasowy z możliwością dokonywania wpłat i wypłat gotówki lub zobowiązać się  (w przypadku wyboru oferty) do otwarcia w terminie 30 dni od dnia zawarcia umowy z Zamawiającym oddziału banku lub filii oraz punktu kasowego w miejscowości Drawno, a także zagwarantować wykonywanie wszelkich czynności związanych z obsługą bankową Zamawiającego, w tym również zawieranie umów, podpisywanie aneksów itp.</w:t>
      </w: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 xml:space="preserve">Oddziały bądź placówki, realizujące czynności obsługi bankowej, winny wykonywać obsługę kasową w pełnym zakresie. </w:t>
      </w: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Wykonawca zapewni w swoich kasach, dla wpłacających druki wpłat gotówki i druki przelewów na własny koszt;</w:t>
      </w: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Przelewy dokonywane przy pomocy bankowości elektronicznej muszą być re</w:t>
      </w:r>
      <w:r w:rsidR="00AC7706">
        <w:rPr>
          <w:rFonts w:ascii="Times New Roman" w:hAnsi="Times New Roman"/>
          <w:sz w:val="24"/>
          <w:szCs w:val="24"/>
        </w:rPr>
        <w:t>alizowane w czasie rzeczywistym.</w:t>
      </w: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Przelewy złożone w formie papierowej do godziny 14:00 powinny być zrealizowane w tym samym dniu.</w:t>
      </w: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bCs/>
          <w:sz w:val="24"/>
          <w:szCs w:val="24"/>
        </w:rPr>
        <w:t>Wdrażanie systemu bankowości elektronicznej  do obsługi rachunków dla dowolnej ilości stanowisk  w dowolnej ilości jednostek (Gmina, jednostki organizacyjne) w formie bankowości internetowej w tym:</w:t>
      </w:r>
    </w:p>
    <w:p w:rsidR="00394C8B" w:rsidRPr="00394C8B" w:rsidRDefault="00394C8B" w:rsidP="00394C8B">
      <w:pPr>
        <w:pStyle w:val="Akapitzlist"/>
        <w:tabs>
          <w:tab w:val="left" w:pos="350"/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394C8B">
        <w:rPr>
          <w:rFonts w:ascii="Times New Roman" w:hAnsi="Times New Roman"/>
          <w:bCs/>
          <w:sz w:val="24"/>
          <w:szCs w:val="24"/>
        </w:rPr>
        <w:t>- zainstalowanie systemu bankowości elektronicznej,</w:t>
      </w:r>
    </w:p>
    <w:p w:rsidR="00394C8B" w:rsidRPr="00394C8B" w:rsidRDefault="00394C8B" w:rsidP="00394C8B">
      <w:pPr>
        <w:pStyle w:val="Akapitzlist"/>
        <w:tabs>
          <w:tab w:val="left" w:pos="350"/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394C8B">
        <w:rPr>
          <w:rFonts w:ascii="Times New Roman" w:hAnsi="Times New Roman"/>
          <w:bCs/>
          <w:sz w:val="24"/>
          <w:szCs w:val="24"/>
        </w:rPr>
        <w:t>- przeniesienie bazy danych z obecnie wykorzystywanego systemu bankowości elektronicznej do systemu proponowanego przez bank,</w:t>
      </w:r>
    </w:p>
    <w:p w:rsidR="00394C8B" w:rsidRPr="00394C8B" w:rsidRDefault="00394C8B" w:rsidP="00394C8B">
      <w:pPr>
        <w:pStyle w:val="Akapitzlist"/>
        <w:tabs>
          <w:tab w:val="left" w:pos="350"/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394C8B">
        <w:rPr>
          <w:rFonts w:ascii="Times New Roman" w:hAnsi="Times New Roman"/>
          <w:bCs/>
          <w:sz w:val="24"/>
          <w:szCs w:val="24"/>
        </w:rPr>
        <w:t>- serwis oprogramowania, przekazywanie i instalowanie wersji aktualizacyjnych, usuwanie awarii w możliwie najkrótszym czasie,</w:t>
      </w:r>
    </w:p>
    <w:p w:rsidR="00394C8B" w:rsidRPr="00394C8B" w:rsidRDefault="00394C8B" w:rsidP="00394C8B">
      <w:pPr>
        <w:pStyle w:val="Akapitzlist"/>
        <w:tabs>
          <w:tab w:val="left" w:pos="350"/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394C8B">
        <w:rPr>
          <w:rFonts w:ascii="Times New Roman" w:hAnsi="Times New Roman"/>
          <w:bCs/>
          <w:sz w:val="24"/>
          <w:szCs w:val="24"/>
        </w:rPr>
        <w:t>- w przypadku awarii systemu lub braku łączności z bankiem – przyjmowanie i wydawanie zleceń płatniczych składanych na zewnętrznych nośnikach danych lub w formie pisemnej bez dodatkowych opłat,</w:t>
      </w:r>
    </w:p>
    <w:p w:rsidR="00394C8B" w:rsidRPr="00394C8B" w:rsidRDefault="00394C8B" w:rsidP="00394C8B">
      <w:pPr>
        <w:pStyle w:val="Akapitzlist"/>
        <w:tabs>
          <w:tab w:val="left" w:pos="350"/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bCs/>
          <w:sz w:val="24"/>
          <w:szCs w:val="24"/>
        </w:rPr>
        <w:t>- przeszkolenie pracowników w zakresie obsługi systemu,</w:t>
      </w: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lastRenderedPageBreak/>
        <w:t>Wymagania wobec bankowości elektronicznej:</w:t>
      </w:r>
    </w:p>
    <w:p w:rsidR="00394C8B" w:rsidRPr="00394C8B" w:rsidRDefault="00394C8B" w:rsidP="00394C8B">
      <w:pPr>
        <w:pStyle w:val="Akapitzlist"/>
        <w:tabs>
          <w:tab w:val="left" w:pos="350"/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 xml:space="preserve">- </w:t>
      </w:r>
      <w:r w:rsidRPr="00394C8B">
        <w:rPr>
          <w:rFonts w:ascii="Times New Roman" w:hAnsi="Times New Roman"/>
          <w:bCs/>
          <w:sz w:val="24"/>
          <w:szCs w:val="24"/>
        </w:rPr>
        <w:t>dokonywanie operacji w czasie rzeczywistym,</w:t>
      </w:r>
    </w:p>
    <w:p w:rsidR="00394C8B" w:rsidRPr="00394C8B" w:rsidRDefault="00394C8B" w:rsidP="00394C8B">
      <w:pPr>
        <w:pStyle w:val="Akapitzlist"/>
        <w:tabs>
          <w:tab w:val="left" w:pos="350"/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394C8B">
        <w:rPr>
          <w:rFonts w:ascii="Times New Roman" w:hAnsi="Times New Roman"/>
          <w:bCs/>
          <w:sz w:val="24"/>
          <w:szCs w:val="24"/>
        </w:rPr>
        <w:t>- możliwość dokonywania przelewów bankowych,</w:t>
      </w:r>
    </w:p>
    <w:p w:rsidR="00394C8B" w:rsidRPr="00394C8B" w:rsidRDefault="00394C8B" w:rsidP="00394C8B">
      <w:pPr>
        <w:pStyle w:val="Akapitzlist"/>
        <w:tabs>
          <w:tab w:val="left" w:pos="350"/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 xml:space="preserve">- </w:t>
      </w:r>
      <w:r w:rsidRPr="00394C8B">
        <w:rPr>
          <w:rFonts w:ascii="Times New Roman" w:hAnsi="Times New Roman"/>
          <w:bCs/>
          <w:sz w:val="24"/>
          <w:szCs w:val="24"/>
        </w:rPr>
        <w:t>generowanie z możliwością wydruków wyciągów bankowych,</w:t>
      </w:r>
    </w:p>
    <w:p w:rsidR="00394C8B" w:rsidRPr="00394C8B" w:rsidRDefault="00394C8B" w:rsidP="00394C8B">
      <w:pPr>
        <w:pStyle w:val="Akapitzlist"/>
        <w:tabs>
          <w:tab w:val="left" w:pos="350"/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394C8B">
        <w:rPr>
          <w:rFonts w:ascii="Times New Roman" w:hAnsi="Times New Roman"/>
          <w:bCs/>
          <w:sz w:val="24"/>
          <w:szCs w:val="24"/>
        </w:rPr>
        <w:t>- pełna informacja o dacie i godzinie operacji,</w:t>
      </w:r>
    </w:p>
    <w:p w:rsidR="00394C8B" w:rsidRPr="00394C8B" w:rsidRDefault="00394C8B" w:rsidP="00394C8B">
      <w:pPr>
        <w:pStyle w:val="Akapitzlist"/>
        <w:tabs>
          <w:tab w:val="left" w:pos="350"/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394C8B">
        <w:rPr>
          <w:rFonts w:ascii="Times New Roman" w:hAnsi="Times New Roman"/>
          <w:bCs/>
          <w:sz w:val="24"/>
          <w:szCs w:val="24"/>
        </w:rPr>
        <w:t>- przechowywanie przelewów i wyciągów w archiwum systemu,</w:t>
      </w:r>
    </w:p>
    <w:p w:rsidR="00394C8B" w:rsidRPr="00394C8B" w:rsidRDefault="00394C8B" w:rsidP="00394C8B">
      <w:pPr>
        <w:pStyle w:val="Akapitzlist"/>
        <w:tabs>
          <w:tab w:val="left" w:pos="350"/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394C8B">
        <w:rPr>
          <w:rFonts w:ascii="Times New Roman" w:hAnsi="Times New Roman"/>
          <w:bCs/>
          <w:sz w:val="24"/>
          <w:szCs w:val="24"/>
        </w:rPr>
        <w:t>- wykonywanie analiz i raportów z operacji i transakcji za wskazane okresy, w zakresie uzgodnionym z Zamawiającym, z możliwością ich drukowania,</w:t>
      </w:r>
    </w:p>
    <w:p w:rsidR="00394C8B" w:rsidRPr="00394C8B" w:rsidRDefault="00394C8B" w:rsidP="00394C8B">
      <w:pPr>
        <w:pStyle w:val="Akapitzlist"/>
        <w:tabs>
          <w:tab w:val="left" w:pos="350"/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394C8B">
        <w:rPr>
          <w:rFonts w:ascii="Times New Roman" w:hAnsi="Times New Roman"/>
          <w:bCs/>
          <w:sz w:val="24"/>
          <w:szCs w:val="24"/>
        </w:rPr>
        <w:t>- system ten musi być systemem bezpiecznym, o dostępie chronionym hasłami.</w:t>
      </w:r>
    </w:p>
    <w:p w:rsidR="00394C8B" w:rsidRPr="00394C8B" w:rsidRDefault="00394C8B" w:rsidP="00394C8B">
      <w:pPr>
        <w:pStyle w:val="Akapitzlist"/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Wykonawca odstąpi od pobierania opłat i prowizji za:</w:t>
      </w:r>
    </w:p>
    <w:p w:rsidR="00394C8B" w:rsidRPr="00394C8B" w:rsidRDefault="00394C8B" w:rsidP="00394C8B">
      <w:pPr>
        <w:pStyle w:val="Akapitzlist"/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- otwieranie i zamykanie rachunków bankowych,</w:t>
      </w:r>
    </w:p>
    <w:p w:rsidR="00394C8B" w:rsidRPr="00394C8B" w:rsidRDefault="00394C8B" w:rsidP="00394C8B">
      <w:pPr>
        <w:pStyle w:val="Akapitzlist"/>
        <w:tabs>
          <w:tab w:val="num" w:pos="2340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 xml:space="preserve">-  </w:t>
      </w:r>
      <w:r w:rsidR="00831322" w:rsidRPr="00394C8B">
        <w:rPr>
          <w:rFonts w:ascii="Times New Roman" w:hAnsi="Times New Roman"/>
          <w:sz w:val="24"/>
          <w:szCs w:val="24"/>
        </w:rPr>
        <w:t>realizację przelewów wewnętrznych</w:t>
      </w:r>
      <w:r w:rsidR="00831322">
        <w:rPr>
          <w:rFonts w:ascii="Times New Roman" w:hAnsi="Times New Roman"/>
          <w:sz w:val="24"/>
          <w:szCs w:val="24"/>
        </w:rPr>
        <w:t>,</w:t>
      </w:r>
    </w:p>
    <w:p w:rsidR="00394C8B" w:rsidRPr="00394C8B" w:rsidRDefault="00394C8B" w:rsidP="00394C8B">
      <w:pPr>
        <w:pStyle w:val="Akapitzlist"/>
        <w:tabs>
          <w:tab w:val="num" w:pos="2340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-</w:t>
      </w:r>
      <w:r w:rsidRPr="00394C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4C8B">
        <w:rPr>
          <w:rFonts w:ascii="Times New Roman" w:hAnsi="Times New Roman"/>
          <w:sz w:val="24"/>
          <w:szCs w:val="24"/>
        </w:rPr>
        <w:t>przyjmowanie wpłat gotówkowych,</w:t>
      </w:r>
    </w:p>
    <w:p w:rsidR="00394C8B" w:rsidRPr="00394C8B" w:rsidRDefault="00394C8B" w:rsidP="00394C8B">
      <w:pPr>
        <w:pStyle w:val="Akapitzlist"/>
        <w:tabs>
          <w:tab w:val="num" w:pos="2340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- wypłaty gotówkowe na rzecz osób wskazanych przez posiadacza rachunku w zleceniach wypłat gotówkowych,</w:t>
      </w:r>
    </w:p>
    <w:p w:rsidR="00394C8B" w:rsidRPr="00394C8B" w:rsidRDefault="00394C8B" w:rsidP="00394C8B">
      <w:pPr>
        <w:pStyle w:val="Akapitzlist"/>
        <w:tabs>
          <w:tab w:val="num" w:pos="2340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- udostępnienie i prowadzenie indywidualnych numerów rachunków wirtualnych,</w:t>
      </w:r>
    </w:p>
    <w:p w:rsidR="00394C8B" w:rsidRPr="00394C8B" w:rsidRDefault="00394C8B" w:rsidP="00394C8B">
      <w:pPr>
        <w:pStyle w:val="Akapitzlist"/>
        <w:tabs>
          <w:tab w:val="num" w:pos="2340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- sporządzenie wyciągów bankowych,</w:t>
      </w:r>
    </w:p>
    <w:p w:rsidR="00394C8B" w:rsidRPr="00394C8B" w:rsidRDefault="00394C8B" w:rsidP="00394C8B">
      <w:pPr>
        <w:pStyle w:val="Akapitzlist"/>
        <w:tabs>
          <w:tab w:val="num" w:pos="2340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- wydawanie czeków bankowych,</w:t>
      </w:r>
    </w:p>
    <w:p w:rsidR="00394C8B" w:rsidRPr="00394C8B" w:rsidRDefault="00394C8B" w:rsidP="00394C8B">
      <w:pPr>
        <w:pStyle w:val="Akapitzlist"/>
        <w:tabs>
          <w:tab w:val="num" w:pos="2340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- wydawanie zaświadczeń i opinii,</w:t>
      </w:r>
    </w:p>
    <w:p w:rsidR="00394C8B" w:rsidRPr="00394C8B" w:rsidRDefault="00394C8B" w:rsidP="00394C8B">
      <w:pPr>
        <w:pStyle w:val="Akapitzlist"/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color w:val="FF0000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- doradztwo, instalację i eksploatację systemu bankowości elektronicznej</w:t>
      </w:r>
      <w:r w:rsidR="00831322">
        <w:rPr>
          <w:rFonts w:ascii="Times New Roman" w:hAnsi="Times New Roman"/>
          <w:sz w:val="24"/>
          <w:szCs w:val="24"/>
        </w:rPr>
        <w:t>.</w:t>
      </w:r>
      <w:r w:rsidRPr="00394C8B">
        <w:rPr>
          <w:rFonts w:ascii="Times New Roman" w:hAnsi="Times New Roman"/>
          <w:sz w:val="24"/>
          <w:szCs w:val="24"/>
        </w:rPr>
        <w:t xml:space="preserve"> </w:t>
      </w: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Zamawiający zastrzega sobie prawo do negocjacji op</w:t>
      </w:r>
      <w:r w:rsidR="00831322">
        <w:rPr>
          <w:rFonts w:ascii="Times New Roman" w:hAnsi="Times New Roman"/>
          <w:sz w:val="24"/>
          <w:szCs w:val="24"/>
        </w:rPr>
        <w:t>rocentowania lokat terminowych.</w:t>
      </w: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Zamawiający zastrzega sobie prawo lok</w:t>
      </w:r>
      <w:r w:rsidR="00831322">
        <w:rPr>
          <w:rFonts w:ascii="Times New Roman" w:hAnsi="Times New Roman"/>
          <w:sz w:val="24"/>
          <w:szCs w:val="24"/>
        </w:rPr>
        <w:t>owania środków w innych bankach.</w:t>
      </w: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Wykonawca będzie dokonywał miesięcznej kapitalizacji (ostatniego dnia miesiąca) odsetek od środków zgromadzonych na rachunkach bankowych Zamawiającego.</w:t>
      </w: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Zamawiający zastrzega sobie prawo do niedokonywania kapitalizacji odsetek od środków zgromadzonych na rachunkach bankowych wskazanych przez Zamawiającego.</w:t>
      </w: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Wykonawca prowadzący obsługę stworzy możliwość lokowania, na koniec każdego dnia roboczego, nadwyżki środków pieniężnych znajdujących się na rachunku podstawowym, jeśli przekroczą one wartość 100.000,00 zł w formie lokat terminowych (OVER NIGHT) według zasad:</w:t>
      </w:r>
    </w:p>
    <w:p w:rsidR="00394C8B" w:rsidRPr="00394C8B" w:rsidRDefault="00394C8B" w:rsidP="00394C8B">
      <w:pPr>
        <w:pStyle w:val="Akapitzlist"/>
        <w:tabs>
          <w:tab w:val="num" w:pos="2340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- codziennie na lokaty jednodniowe (nocne), pod warunkiem, że oprocentowanie lokaty będzie wyższe niż oprocentowanie na rachunku podstawowym,</w:t>
      </w:r>
    </w:p>
    <w:p w:rsidR="00394C8B" w:rsidRPr="00394C8B" w:rsidRDefault="00394C8B" w:rsidP="00394C8B">
      <w:pPr>
        <w:pStyle w:val="Akapitzlist"/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 xml:space="preserve">- w piątki lub w dni przed dniami ustawowo wolnymi od pracy na lokaty odpowiednio 2,3,4 lub 5-cio dniowe, pod warunkiem, że oprocentowanie lokaty będzie wyższe niż oprocentowanie na rachunku podstawowym. </w:t>
      </w: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Zerowanie rachunków bieżących i pomocniczych jednostek budżetowych Gminy, zgodnie z dyspozycjami, polegające na przekazaniu z dnie 31 grudnia każdego roku kwot pozostałych na w/w rachunkach na rachunek bieżący Gminy (np. niewykorzystane środki, naliczone odsetki bankowe, itp.).</w:t>
      </w: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 xml:space="preserve"> Przeksięgowanie w dniu 31 grudnia skapitalizowanych odsetek bankowych z określonych rachunków bankowych jednostek budżetowych Gminy na dzień 31 grudnia każdego roku na rachunek bieżący Gminy.</w:t>
      </w: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W czasie świadczenia obsługi bankowej budżetu Gminy Drawno w okresie od dnia 01.04.2018 r.</w:t>
      </w:r>
      <w:r w:rsidRPr="00394C8B">
        <w:rPr>
          <w:rFonts w:ascii="Times New Roman" w:hAnsi="Times New Roman"/>
          <w:color w:val="000000"/>
          <w:sz w:val="24"/>
          <w:szCs w:val="24"/>
        </w:rPr>
        <w:t xml:space="preserve"> r. do 31.03.2021 r</w:t>
      </w:r>
      <w:r w:rsidRPr="00394C8B">
        <w:rPr>
          <w:rFonts w:ascii="Times New Roman" w:hAnsi="Times New Roman"/>
          <w:sz w:val="24"/>
          <w:szCs w:val="24"/>
        </w:rPr>
        <w:t xml:space="preserve">., udzielanie krótkoterminowych kredytów w rachunku bieżącym, do wysokości przyjętej w uchwale budżetowej na dany rok budżetowy - na warunkach podanych w zapytaniu ofertowym -  zabezpieczonego </w:t>
      </w:r>
      <w:r w:rsidRPr="00394C8B">
        <w:rPr>
          <w:rFonts w:ascii="Times New Roman" w:hAnsi="Times New Roman"/>
          <w:sz w:val="24"/>
          <w:szCs w:val="24"/>
        </w:rPr>
        <w:lastRenderedPageBreak/>
        <w:t xml:space="preserve">w formie weksla </w:t>
      </w:r>
      <w:proofErr w:type="spellStart"/>
      <w:r w:rsidRPr="00394C8B">
        <w:rPr>
          <w:rFonts w:ascii="Times New Roman" w:hAnsi="Times New Roman"/>
          <w:sz w:val="24"/>
          <w:szCs w:val="24"/>
        </w:rPr>
        <w:t>in</w:t>
      </w:r>
      <w:proofErr w:type="spellEnd"/>
      <w:r w:rsidRPr="00394C8B">
        <w:rPr>
          <w:rFonts w:ascii="Times New Roman" w:hAnsi="Times New Roman"/>
          <w:sz w:val="24"/>
          <w:szCs w:val="24"/>
        </w:rPr>
        <w:t xml:space="preserve"> blanco wraz z deklaracją wekslową. Uruchomienie kredytu i harmonogram spłat zostaną określone każdorazowo w umowie o kredyt krótkoterminowy. Informację o krótkoterminowych </w:t>
      </w:r>
      <w:r w:rsidR="007D4979">
        <w:rPr>
          <w:rFonts w:ascii="Times New Roman" w:hAnsi="Times New Roman"/>
          <w:sz w:val="24"/>
          <w:szCs w:val="24"/>
        </w:rPr>
        <w:t>kredytach zawiera załącznik nr 5</w:t>
      </w:r>
      <w:r w:rsidRPr="00394C8B">
        <w:rPr>
          <w:rFonts w:ascii="Times New Roman" w:hAnsi="Times New Roman"/>
          <w:sz w:val="24"/>
          <w:szCs w:val="24"/>
        </w:rPr>
        <w:t xml:space="preserve"> do niniejszego zapytania. Kredyt w rachunku bieżącym udzielony zostanie bez prowizji i opłat, jedynym kosztem dla Zamawiającego będą odsetki za rzeczywiście wykorzystany kredyt.</w:t>
      </w: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pacing w:val="-3"/>
          <w:sz w:val="24"/>
          <w:szCs w:val="24"/>
        </w:rPr>
        <w:t>Liczba jednostek organizacyjnych Gminy oraz liczba rachunków w okresie obowiązywania umowy może ulec zmianie. W przypadku zwiększenia liczby jednostek organizacyjnych, bądź zmiany ich formy organizacyjnej, nowe jednostki zawrą umowę na w</w:t>
      </w:r>
      <w:r w:rsidR="00831322">
        <w:rPr>
          <w:rFonts w:ascii="Times New Roman" w:hAnsi="Times New Roman"/>
          <w:spacing w:val="-3"/>
          <w:sz w:val="24"/>
          <w:szCs w:val="24"/>
        </w:rPr>
        <w:t xml:space="preserve">arunkach wynikających </w:t>
      </w:r>
      <w:r w:rsidRPr="00394C8B">
        <w:rPr>
          <w:rFonts w:ascii="Times New Roman" w:hAnsi="Times New Roman"/>
          <w:spacing w:val="-3"/>
          <w:sz w:val="24"/>
          <w:szCs w:val="24"/>
        </w:rPr>
        <w:t>z przeprowadzonego postępowania.</w:t>
      </w: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Jednostki organizacyjne Gminy będą miały prawo do zawarcia umów na</w:t>
      </w:r>
      <w:r w:rsidR="00831322">
        <w:rPr>
          <w:rFonts w:ascii="Times New Roman" w:hAnsi="Times New Roman"/>
          <w:sz w:val="24"/>
          <w:szCs w:val="24"/>
        </w:rPr>
        <w:t xml:space="preserve"> wykonanie bankowej obsługi</w:t>
      </w:r>
      <w:r w:rsidRPr="00394C8B">
        <w:rPr>
          <w:rFonts w:ascii="Times New Roman" w:hAnsi="Times New Roman"/>
          <w:sz w:val="24"/>
          <w:szCs w:val="24"/>
        </w:rPr>
        <w:t xml:space="preserve"> na warunkach określonych w ofercie Wykonawcy, z uwzględnieniem zmian wynikających ze </w:t>
      </w:r>
      <w:r w:rsidRPr="00A46F26">
        <w:rPr>
          <w:rFonts w:ascii="Times New Roman" w:hAnsi="Times New Roman"/>
          <w:sz w:val="24"/>
          <w:szCs w:val="24"/>
        </w:rPr>
        <w:t>specyfikacji</w:t>
      </w:r>
      <w:r w:rsidRPr="00394C8B">
        <w:rPr>
          <w:rFonts w:ascii="Times New Roman" w:hAnsi="Times New Roman"/>
          <w:sz w:val="24"/>
          <w:szCs w:val="24"/>
        </w:rPr>
        <w:t xml:space="preserve"> jednostki, tj. brak możliwości zaciągnięcia kredytu odnawialnego krótkoterminowego w rachunku bieżącym.</w:t>
      </w: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Zamawiający wymaga od Wykonawcy zagwarantowania niezmienności warunków umowy na niekorzyść Zamawiającego w stosunku do złożonej oferty. Niedopuszczalne jest wprowadzanie niekorzystnych zmian wyłącznie na podstawie powiadomień o decyzji Zarządu Wykonawcy lub innego organu Wykonawcy</w:t>
      </w:r>
      <w:r w:rsidR="00831322">
        <w:rPr>
          <w:rFonts w:ascii="Times New Roman" w:hAnsi="Times New Roman"/>
          <w:sz w:val="24"/>
          <w:szCs w:val="24"/>
        </w:rPr>
        <w:t>.</w:t>
      </w:r>
    </w:p>
    <w:p w:rsidR="00394C8B" w:rsidRPr="00394C8B" w:rsidRDefault="00394C8B" w:rsidP="00394C8B">
      <w:pPr>
        <w:pStyle w:val="Akapitzlist"/>
        <w:numPr>
          <w:ilvl w:val="1"/>
          <w:numId w:val="5"/>
        </w:numPr>
        <w:tabs>
          <w:tab w:val="num" w:pos="1134"/>
        </w:tabs>
        <w:spacing w:before="240" w:after="0" w:line="28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394C8B">
        <w:rPr>
          <w:rFonts w:ascii="Times New Roman" w:hAnsi="Times New Roman"/>
          <w:sz w:val="24"/>
          <w:szCs w:val="24"/>
        </w:rPr>
        <w:t>Dla innych ewentualnych czynności, nieprzewidzianych w zapytaniu ofertowym, będących przedmiotem doraźnego zlecenia Zamawiającego, Wykonawca będzie stosował opłaty i prowizje w wysokości nie wyższej niż określone w obowiązującej w banku oficjalnej tabeli. Z tytułu wykonywania czynności obsługi bankowej opisanych w przedmiocie zamówienia, Wykonawca nie będzie pobierał żadnych innych opłat i prowizji niż te, które zostały określone w ofercie Wykonawcy.</w:t>
      </w:r>
    </w:p>
    <w:p w:rsidR="00394C8B" w:rsidRPr="00394C8B" w:rsidRDefault="00394C8B" w:rsidP="00394C8B">
      <w:pPr>
        <w:shd w:val="clear" w:color="auto" w:fill="FFFFFF"/>
        <w:tabs>
          <w:tab w:val="left" w:pos="350"/>
        </w:tabs>
        <w:spacing w:before="5" w:line="312" w:lineRule="exact"/>
        <w:ind w:left="10"/>
        <w:jc w:val="both"/>
        <w:rPr>
          <w:spacing w:val="-3"/>
        </w:rPr>
      </w:pPr>
    </w:p>
    <w:p w:rsidR="00394C8B" w:rsidRPr="00394C8B" w:rsidRDefault="00394C8B" w:rsidP="00394C8B">
      <w:pPr>
        <w:shd w:val="clear" w:color="auto" w:fill="FFFFFF"/>
        <w:tabs>
          <w:tab w:val="left" w:pos="350"/>
        </w:tabs>
        <w:spacing w:before="5" w:line="312" w:lineRule="exact"/>
        <w:ind w:left="10"/>
        <w:jc w:val="both"/>
        <w:rPr>
          <w:spacing w:val="-3"/>
        </w:rPr>
      </w:pPr>
    </w:p>
    <w:p w:rsidR="00394C8B" w:rsidRPr="00394C8B" w:rsidRDefault="00394C8B" w:rsidP="00394C8B">
      <w:pPr>
        <w:autoSpaceDE w:val="0"/>
        <w:autoSpaceDN w:val="0"/>
        <w:adjustRightInd w:val="0"/>
        <w:spacing w:after="200" w:line="360" w:lineRule="auto"/>
        <w:jc w:val="both"/>
      </w:pPr>
      <w:r w:rsidRPr="00394C8B">
        <w:t>Bank zawrze umowę z Gminą Drawno o prowadzenie kompleksowej obsługi bankowej na warunkach zaoferowanych w niniejszej procedurze obejmującą wszystkie jednostki organizacyjne Gminy,</w:t>
      </w:r>
    </w:p>
    <w:p w:rsidR="00394C8B" w:rsidRPr="00394C8B" w:rsidRDefault="00394C8B" w:rsidP="00394C8B">
      <w:pPr>
        <w:spacing w:before="60" w:after="60"/>
        <w:jc w:val="both"/>
      </w:pPr>
      <w:r w:rsidRPr="00394C8B">
        <w:t xml:space="preserve">Klasyfikacja zamówienia wg CPV: </w:t>
      </w:r>
    </w:p>
    <w:p w:rsidR="00394C8B" w:rsidRPr="00394C8B" w:rsidRDefault="00394C8B" w:rsidP="00394C8B">
      <w:pPr>
        <w:spacing w:before="60" w:after="60"/>
        <w:jc w:val="both"/>
      </w:pPr>
      <w:r w:rsidRPr="00394C8B">
        <w:t>66110000 - 4  - usługi bankowe</w:t>
      </w:r>
    </w:p>
    <w:p w:rsidR="00394C8B" w:rsidRPr="00394C8B" w:rsidRDefault="00394C8B" w:rsidP="00394C8B">
      <w:pPr>
        <w:spacing w:before="60" w:after="60"/>
        <w:jc w:val="both"/>
      </w:pPr>
      <w:r w:rsidRPr="00394C8B">
        <w:t>66113000 – 5 – usługi udzielania kredytu.</w:t>
      </w:r>
    </w:p>
    <w:p w:rsidR="00394C8B" w:rsidRPr="00394C8B" w:rsidRDefault="00394C8B" w:rsidP="00394C8B">
      <w:pPr>
        <w:pStyle w:val="NormalnyWeb"/>
        <w:jc w:val="both"/>
      </w:pPr>
      <w:r w:rsidRPr="00394C8B">
        <w:rPr>
          <w:rStyle w:val="Pogrubienie"/>
        </w:rPr>
        <w:t>II. ZAMÓWIENIA:</w:t>
      </w:r>
    </w:p>
    <w:p w:rsidR="00394C8B" w:rsidRPr="00394C8B" w:rsidRDefault="00394C8B" w:rsidP="00394C8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94C8B">
        <w:t>Zamawiający nie dopuszcza składania ofert częściowych,</w:t>
      </w:r>
    </w:p>
    <w:p w:rsidR="00394C8B" w:rsidRPr="00394C8B" w:rsidRDefault="00394C8B" w:rsidP="00394C8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94C8B">
        <w:t>Zamawiający nie przewiduje zamówień uzupełniających,</w:t>
      </w:r>
    </w:p>
    <w:p w:rsidR="00394C8B" w:rsidRPr="00394C8B" w:rsidRDefault="00394C8B" w:rsidP="00394C8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94C8B">
        <w:t>Zamawiający nie dopuszcza składania ofert wariantowych.</w:t>
      </w:r>
    </w:p>
    <w:p w:rsidR="00394C8B" w:rsidRPr="00394C8B" w:rsidRDefault="00394C8B" w:rsidP="00394C8B">
      <w:pPr>
        <w:pStyle w:val="NormalnyWeb"/>
        <w:jc w:val="both"/>
      </w:pPr>
      <w:r w:rsidRPr="00394C8B">
        <w:rPr>
          <w:rStyle w:val="Pogrubienie"/>
        </w:rPr>
        <w:t>III. Termin wykonania zamówienia:</w:t>
      </w:r>
    </w:p>
    <w:p w:rsidR="00394C8B" w:rsidRPr="00394C8B" w:rsidRDefault="00394C8B" w:rsidP="00394C8B">
      <w:pPr>
        <w:pStyle w:val="NormalnyWeb"/>
        <w:jc w:val="both"/>
      </w:pPr>
      <w:r w:rsidRPr="00394C8B">
        <w:t xml:space="preserve">Termin wykonania zamówienia ustala się na okres </w:t>
      </w:r>
      <w:r w:rsidR="00BA534E">
        <w:rPr>
          <w:rStyle w:val="Pogrubienie"/>
        </w:rPr>
        <w:t>2</w:t>
      </w:r>
      <w:r w:rsidRPr="00394C8B">
        <w:rPr>
          <w:rStyle w:val="Pogrubienie"/>
        </w:rPr>
        <w:t xml:space="preserve"> lat</w:t>
      </w:r>
      <w:r w:rsidR="00BA534E">
        <w:rPr>
          <w:rStyle w:val="Pogrubienie"/>
        </w:rPr>
        <w:t>a</w:t>
      </w:r>
      <w:r w:rsidRPr="00394C8B">
        <w:rPr>
          <w:rStyle w:val="Pogrubienie"/>
        </w:rPr>
        <w:t>,</w:t>
      </w:r>
      <w:r w:rsidRPr="00394C8B">
        <w:t xml:space="preserve"> tj.</w:t>
      </w:r>
    </w:p>
    <w:p w:rsidR="00394C8B" w:rsidRPr="00394C8B" w:rsidRDefault="00394C8B" w:rsidP="00394C8B">
      <w:pPr>
        <w:shd w:val="clear" w:color="auto" w:fill="FFFFFF"/>
        <w:tabs>
          <w:tab w:val="left" w:pos="350"/>
        </w:tabs>
        <w:spacing w:before="5" w:line="312" w:lineRule="exact"/>
        <w:ind w:left="10"/>
        <w:jc w:val="both"/>
        <w:rPr>
          <w:b/>
          <w:color w:val="000000"/>
        </w:rPr>
      </w:pPr>
      <w:r w:rsidRPr="00394C8B">
        <w:rPr>
          <w:b/>
          <w:color w:val="000000"/>
        </w:rPr>
        <w:t xml:space="preserve">od </w:t>
      </w:r>
      <w:r w:rsidR="00BA534E">
        <w:rPr>
          <w:b/>
          <w:color w:val="000000"/>
        </w:rPr>
        <w:t>01.04.2018 r. do 31.03.2020</w:t>
      </w:r>
      <w:r w:rsidRPr="00394C8B">
        <w:rPr>
          <w:b/>
          <w:color w:val="000000"/>
        </w:rPr>
        <w:t xml:space="preserve"> r.</w:t>
      </w:r>
    </w:p>
    <w:p w:rsidR="00394C8B" w:rsidRPr="00394C8B" w:rsidRDefault="00394C8B" w:rsidP="00394C8B">
      <w:pPr>
        <w:pStyle w:val="NormalnyWeb"/>
        <w:jc w:val="both"/>
      </w:pPr>
      <w:r w:rsidRPr="00394C8B">
        <w:lastRenderedPageBreak/>
        <w:t> </w:t>
      </w:r>
      <w:r w:rsidRPr="00394C8B">
        <w:rPr>
          <w:rStyle w:val="Pogrubienie"/>
        </w:rPr>
        <w:t>IV. Opis warunków w postępowaniu oraz sposobu dokonywania oceny spełnienia tych warunków:</w:t>
      </w:r>
    </w:p>
    <w:p w:rsidR="00394C8B" w:rsidRPr="00394C8B" w:rsidRDefault="00394C8B" w:rsidP="00394C8B">
      <w:pPr>
        <w:pStyle w:val="NormalnyWeb"/>
        <w:jc w:val="both"/>
      </w:pPr>
      <w:r w:rsidRPr="00394C8B">
        <w:t>O udzielenie zamówienia mogą ubiegać się Wykonawcy, którzy:</w:t>
      </w:r>
    </w:p>
    <w:p w:rsidR="00394C8B" w:rsidRPr="00394C8B" w:rsidRDefault="00394C8B" w:rsidP="00394C8B">
      <w:pPr>
        <w:pStyle w:val="NormalnyWeb"/>
        <w:jc w:val="both"/>
      </w:pPr>
      <w:r w:rsidRPr="00394C8B">
        <w:rPr>
          <w:rStyle w:val="Uwydatnienie"/>
        </w:rPr>
        <w:t>1.Spełniają</w:t>
      </w:r>
      <w:r w:rsidR="00AB7B39">
        <w:rPr>
          <w:rStyle w:val="Uwydatnienie"/>
        </w:rPr>
        <w:t xml:space="preserve"> następujące warunki:</w:t>
      </w:r>
    </w:p>
    <w:p w:rsidR="00394C8B" w:rsidRPr="00394C8B" w:rsidRDefault="00394C8B" w:rsidP="00394C8B">
      <w:pPr>
        <w:pStyle w:val="NormalnyWeb"/>
        <w:ind w:left="540"/>
        <w:jc w:val="both"/>
      </w:pPr>
      <w:r w:rsidRPr="00394C8B">
        <w:t>1.1. Posiadający uprawnienia do wykonywania określonej działalności lub czynności,   jeżeli ustawy nakładają obowiązek posiadania takich uprawnień;</w:t>
      </w:r>
    </w:p>
    <w:p w:rsidR="00394C8B" w:rsidRPr="00394C8B" w:rsidRDefault="00394C8B" w:rsidP="00394C8B">
      <w:pPr>
        <w:pStyle w:val="NormalnyWeb"/>
        <w:ind w:left="540"/>
        <w:jc w:val="both"/>
      </w:pPr>
      <w:r w:rsidRPr="00394C8B">
        <w:t>1.2. posiadają wiedzę i doświadczenie oraz dysponują odpowiednim potencjałem technicznym oraz osobami zdolnymi do wykonania zamówienia;</w:t>
      </w:r>
    </w:p>
    <w:p w:rsidR="00394C8B" w:rsidRPr="00394C8B" w:rsidRDefault="00AB7B39" w:rsidP="00394C8B">
      <w:pPr>
        <w:pStyle w:val="NormalnyWeb"/>
        <w:ind w:left="360"/>
        <w:jc w:val="both"/>
        <w:rPr>
          <w:i/>
        </w:rPr>
      </w:pPr>
      <w:r>
        <w:rPr>
          <w:rStyle w:val="Uwydatnienie"/>
          <w:i w:val="0"/>
        </w:rPr>
        <w:t>2</w:t>
      </w:r>
      <w:r w:rsidR="00394C8B" w:rsidRPr="00394C8B">
        <w:rPr>
          <w:rStyle w:val="Uwydatnienie"/>
          <w:i w:val="0"/>
        </w:rPr>
        <w:t>. Posiadają zezwolenie, o którym mowa w art. 30a ustawy – Prawo bankowe, lub są utworzone na podstawie przepisów art. 14 ust.1 w/w ustawy.</w:t>
      </w:r>
    </w:p>
    <w:p w:rsidR="00394C8B" w:rsidRPr="00394C8B" w:rsidRDefault="00AB7B39" w:rsidP="00394C8B">
      <w:pPr>
        <w:pStyle w:val="NormalnyWeb"/>
        <w:ind w:left="360"/>
        <w:jc w:val="both"/>
        <w:rPr>
          <w:i/>
        </w:rPr>
      </w:pPr>
      <w:r>
        <w:rPr>
          <w:rStyle w:val="Uwydatnienie"/>
          <w:i w:val="0"/>
        </w:rPr>
        <w:t>3</w:t>
      </w:r>
      <w:r w:rsidR="00394C8B" w:rsidRPr="00394C8B">
        <w:rPr>
          <w:rStyle w:val="Uwydatnienie"/>
          <w:i w:val="0"/>
        </w:rPr>
        <w:t xml:space="preserve">.  Posiadają siedzibę centrali, oddziału, filii w miejscowości Drawno. </w:t>
      </w:r>
    </w:p>
    <w:p w:rsidR="00394C8B" w:rsidRPr="00394C8B" w:rsidRDefault="00394C8B" w:rsidP="00394C8B">
      <w:pPr>
        <w:pStyle w:val="NormalnyWeb"/>
        <w:jc w:val="both"/>
      </w:pPr>
      <w:r w:rsidRPr="00394C8B">
        <w:rPr>
          <w:rStyle w:val="Pogrubienie"/>
        </w:rPr>
        <w:t>V. Wykaz oświadczeń i dokumentów, jakie mają dostarczyć wykonawcy</w:t>
      </w:r>
      <w:r w:rsidRPr="00394C8B">
        <w:rPr>
          <w:b/>
          <w:bCs/>
        </w:rPr>
        <w:br/>
      </w:r>
      <w:r w:rsidRPr="00394C8B">
        <w:rPr>
          <w:rStyle w:val="Pogrubienie"/>
        </w:rPr>
        <w:t>     w celu potwierdzenia spełnienia warunków udziału w postępowaniu.</w:t>
      </w:r>
    </w:p>
    <w:p w:rsidR="00394C8B" w:rsidRPr="00394C8B" w:rsidRDefault="00394C8B" w:rsidP="00394C8B">
      <w:pPr>
        <w:pStyle w:val="NormalnyWeb"/>
        <w:jc w:val="both"/>
      </w:pPr>
      <w:r w:rsidRPr="00394C8B">
        <w:t>   1. Na ofertę składają się następujące dokumenty i załączniki:</w:t>
      </w:r>
    </w:p>
    <w:p w:rsidR="00394C8B" w:rsidRPr="00394C8B" w:rsidRDefault="00394C8B" w:rsidP="00394C8B">
      <w:pPr>
        <w:pStyle w:val="NormalnyWeb"/>
        <w:ind w:left="720"/>
        <w:jc w:val="both"/>
      </w:pPr>
      <w:r w:rsidRPr="00394C8B">
        <w:t>1)  Formularz ofertowy –wypełniony i podpisany przez wykonawcę (załącznik nr 1  do zapytania)</w:t>
      </w:r>
    </w:p>
    <w:p w:rsidR="00394C8B" w:rsidRPr="00394C8B" w:rsidRDefault="00394C8B" w:rsidP="00394C8B">
      <w:pPr>
        <w:pStyle w:val="NormalnyWeb"/>
        <w:ind w:left="720"/>
        <w:jc w:val="both"/>
      </w:pPr>
      <w:r w:rsidRPr="00394C8B">
        <w:t>2)  Oświadczenie Wykonawcy o spełnianiu warunków</w:t>
      </w:r>
      <w:r w:rsidR="00197963">
        <w:t xml:space="preserve"> </w:t>
      </w:r>
      <w:r w:rsidRPr="00394C8B">
        <w:t xml:space="preserve"> (załącznik nr 2 do Zapytania),</w:t>
      </w:r>
    </w:p>
    <w:p w:rsidR="00394C8B" w:rsidRPr="00394C8B" w:rsidRDefault="00AB7B39" w:rsidP="00394C8B">
      <w:pPr>
        <w:pStyle w:val="NormalnyWeb"/>
        <w:ind w:left="720"/>
        <w:jc w:val="both"/>
      </w:pPr>
      <w:r>
        <w:t>3</w:t>
      </w:r>
      <w:r w:rsidR="00394C8B" w:rsidRPr="00394C8B">
        <w:t xml:space="preserve">)  Oświadczenie o posiadaniu oddziału, filii wraz z oświadczeniem, że placówka będzie funkcjonować przez cały okres obowiązywania umowy (w formie oryginału załącznik </w:t>
      </w:r>
      <w:r w:rsidRPr="00AB7B39">
        <w:t>nr 3</w:t>
      </w:r>
      <w:r w:rsidR="00394C8B" w:rsidRPr="00AB7B39">
        <w:t xml:space="preserve"> do Zapytania),</w:t>
      </w:r>
    </w:p>
    <w:p w:rsidR="00394C8B" w:rsidRPr="00394C8B" w:rsidRDefault="00394C8B" w:rsidP="00394C8B">
      <w:pPr>
        <w:pStyle w:val="NormalnyWeb"/>
        <w:ind w:left="720"/>
        <w:jc w:val="both"/>
      </w:pPr>
      <w:r w:rsidRPr="00394C8B">
        <w:t xml:space="preserve">6)  Oświadczenie/zaświadczenie o posiadaniu współczynnika wypłacalności wg stanu na dzień 31 grudnia 2017 r. zgodnego z zapisem art. 128 ust. 1 </w:t>
      </w:r>
      <w:proofErr w:type="spellStart"/>
      <w:r w:rsidRPr="00394C8B">
        <w:t>pkt</w:t>
      </w:r>
      <w:proofErr w:type="spellEnd"/>
      <w:r w:rsidRPr="00394C8B">
        <w:t xml:space="preserve"> 3 ustawy z dnia 29 sierpnia 1997 r. Prawo Bankowe (Dz. U. z 2002 r. Nr 72, poz. 665 z </w:t>
      </w:r>
      <w:proofErr w:type="spellStart"/>
      <w:r w:rsidRPr="00394C8B">
        <w:t>późn</w:t>
      </w:r>
      <w:proofErr w:type="spellEnd"/>
      <w:r w:rsidRPr="00394C8B">
        <w:t>. zm.),</w:t>
      </w:r>
    </w:p>
    <w:p w:rsidR="00394C8B" w:rsidRPr="00394C8B" w:rsidRDefault="00394C8B" w:rsidP="00394C8B">
      <w:pPr>
        <w:pStyle w:val="NormalnyWeb"/>
        <w:ind w:left="720"/>
        <w:jc w:val="both"/>
      </w:pPr>
      <w:r w:rsidRPr="00394C8B">
        <w:t xml:space="preserve">7)   Potwierdzenie uprawnień do wykonywania czynności bankowych wydane na podstawie przepisów ustawy Prawo </w:t>
      </w:r>
      <w:r w:rsidR="00AB7B39">
        <w:t>bankowe ( załącznik nr 4</w:t>
      </w:r>
      <w:r w:rsidRPr="00394C8B">
        <w:t xml:space="preserve"> do Zapytania)</w:t>
      </w:r>
    </w:p>
    <w:p w:rsidR="00394C8B" w:rsidRDefault="00394C8B" w:rsidP="00394C8B">
      <w:pPr>
        <w:pStyle w:val="NormalnyWeb"/>
        <w:ind w:left="720"/>
        <w:jc w:val="both"/>
      </w:pPr>
      <w:r w:rsidRPr="00394C8B">
        <w:t>8)   Proponowany projekt umowy</w:t>
      </w:r>
    </w:p>
    <w:p w:rsidR="00197963" w:rsidRPr="00394C8B" w:rsidRDefault="00197963" w:rsidP="00394C8B">
      <w:pPr>
        <w:pStyle w:val="NormalnyWeb"/>
        <w:ind w:left="720"/>
        <w:jc w:val="both"/>
      </w:pPr>
    </w:p>
    <w:p w:rsidR="00394C8B" w:rsidRPr="00394C8B" w:rsidRDefault="00197963" w:rsidP="00394C8B">
      <w:pPr>
        <w:pStyle w:val="NormalnyWeb"/>
        <w:ind w:left="720"/>
        <w:jc w:val="both"/>
      </w:pPr>
      <w:r>
        <w:t>9</w:t>
      </w:r>
      <w:r w:rsidR="00394C8B" w:rsidRPr="00394C8B">
        <w:t>)  Niezbędne pełnomocnictwa do reprezentowania Oferenta (wymagane gdy ofertę podpisuje inna osoba niż ujawniona we właściwym rejestrze jako uprawniona do reprezentacji Oferenta).</w:t>
      </w:r>
    </w:p>
    <w:p w:rsidR="00AB7B39" w:rsidRDefault="00AB7B39" w:rsidP="00394C8B">
      <w:pPr>
        <w:pStyle w:val="NormalnyWeb"/>
        <w:jc w:val="both"/>
        <w:rPr>
          <w:b/>
        </w:rPr>
      </w:pPr>
    </w:p>
    <w:p w:rsidR="00AB7B39" w:rsidRDefault="00AB7B39" w:rsidP="00394C8B">
      <w:pPr>
        <w:pStyle w:val="NormalnyWeb"/>
        <w:jc w:val="both"/>
        <w:rPr>
          <w:b/>
        </w:rPr>
      </w:pPr>
    </w:p>
    <w:p w:rsidR="00394C8B" w:rsidRPr="00394C8B" w:rsidRDefault="00394C8B" w:rsidP="00394C8B">
      <w:pPr>
        <w:pStyle w:val="NormalnyWeb"/>
        <w:jc w:val="both"/>
        <w:rPr>
          <w:b/>
        </w:rPr>
      </w:pPr>
      <w:r w:rsidRPr="00394C8B">
        <w:rPr>
          <w:b/>
        </w:rPr>
        <w:lastRenderedPageBreak/>
        <w:t> VI. Informacje dodatkowe: </w:t>
      </w:r>
    </w:p>
    <w:p w:rsidR="00394C8B" w:rsidRPr="00394C8B" w:rsidRDefault="00394C8B" w:rsidP="00394C8B">
      <w:pPr>
        <w:pStyle w:val="NormalnyWeb"/>
        <w:ind w:left="900"/>
        <w:jc w:val="both"/>
      </w:pPr>
      <w:r w:rsidRPr="00394C8B">
        <w:t>1.  Oferta wykonawcy, która nie spełnia wymagań zawartych w pkt.1 zostanie   odrzucona</w:t>
      </w:r>
    </w:p>
    <w:p w:rsidR="00394C8B" w:rsidRPr="00394C8B" w:rsidRDefault="00394C8B" w:rsidP="00394C8B">
      <w:pPr>
        <w:pStyle w:val="NormalnyWeb"/>
        <w:ind w:left="900"/>
        <w:jc w:val="both"/>
      </w:pPr>
      <w:r w:rsidRPr="00394C8B">
        <w:t>2.  Oferta zostanie oceniona zgodnie z kryteriami opisanymi w punkcie VIII niniejszego zapytania.</w:t>
      </w:r>
    </w:p>
    <w:p w:rsidR="00394C8B" w:rsidRPr="00394C8B" w:rsidRDefault="00394C8B" w:rsidP="00394C8B">
      <w:pPr>
        <w:pStyle w:val="NormalnyWeb"/>
      </w:pPr>
    </w:p>
    <w:p w:rsidR="00394C8B" w:rsidRPr="00394C8B" w:rsidRDefault="00394C8B" w:rsidP="00394C8B">
      <w:pPr>
        <w:pStyle w:val="NormalnyWeb"/>
        <w:rPr>
          <w:rStyle w:val="Pogrubienie"/>
        </w:rPr>
      </w:pPr>
      <w:r w:rsidRPr="00394C8B">
        <w:rPr>
          <w:b/>
        </w:rPr>
        <w:t>VII.</w:t>
      </w:r>
      <w:r w:rsidRPr="00394C8B">
        <w:t xml:space="preserve"> </w:t>
      </w:r>
      <w:r w:rsidRPr="00394C8B">
        <w:rPr>
          <w:rStyle w:val="Pogrubienie"/>
        </w:rPr>
        <w:t>Informacja o sposobie porozumiewania się zamawiającego z wykonawcami</w:t>
      </w:r>
    </w:p>
    <w:p w:rsidR="00394C8B" w:rsidRPr="00394C8B" w:rsidRDefault="00394C8B" w:rsidP="00394C8B">
      <w:pPr>
        <w:autoSpaceDE w:val="0"/>
        <w:autoSpaceDN w:val="0"/>
        <w:adjustRightInd w:val="0"/>
        <w:spacing w:line="360" w:lineRule="auto"/>
        <w:ind w:hanging="3"/>
        <w:rPr>
          <w:rFonts w:eastAsia="Calibri"/>
          <w:color w:val="000000"/>
          <w:lang w:eastAsia="en-US"/>
        </w:rPr>
      </w:pPr>
      <w:r w:rsidRPr="00394C8B">
        <w:rPr>
          <w:rFonts w:eastAsia="Calibri"/>
          <w:color w:val="000000"/>
          <w:lang w:eastAsia="en-US"/>
        </w:rPr>
        <w:t xml:space="preserve">a) pisemnie na adres: Gmina Drawno, ul. Kościelna 3, 73-220 Drawno </w:t>
      </w:r>
    </w:p>
    <w:p w:rsidR="00394C8B" w:rsidRPr="00394C8B" w:rsidRDefault="00394C8B" w:rsidP="00394C8B">
      <w:pPr>
        <w:autoSpaceDE w:val="0"/>
        <w:autoSpaceDN w:val="0"/>
        <w:adjustRightInd w:val="0"/>
        <w:spacing w:line="360" w:lineRule="auto"/>
        <w:ind w:hanging="3"/>
        <w:rPr>
          <w:rFonts w:eastAsia="Calibri"/>
          <w:color w:val="000000"/>
          <w:lang w:eastAsia="en-US"/>
        </w:rPr>
      </w:pPr>
      <w:r w:rsidRPr="00394C8B">
        <w:rPr>
          <w:rFonts w:eastAsia="Calibri"/>
          <w:color w:val="000000"/>
          <w:lang w:eastAsia="en-US"/>
        </w:rPr>
        <w:t xml:space="preserve">b) </w:t>
      </w:r>
      <w:proofErr w:type="spellStart"/>
      <w:r w:rsidRPr="00394C8B">
        <w:rPr>
          <w:rFonts w:eastAsia="Calibri"/>
          <w:color w:val="000000"/>
          <w:lang w:eastAsia="en-US"/>
        </w:rPr>
        <w:t>faxem</w:t>
      </w:r>
      <w:proofErr w:type="spellEnd"/>
      <w:r w:rsidRPr="00394C8B">
        <w:rPr>
          <w:rFonts w:eastAsia="Calibri"/>
          <w:color w:val="000000"/>
          <w:lang w:eastAsia="en-US"/>
        </w:rPr>
        <w:t xml:space="preserve"> 95 768 25 05 </w:t>
      </w:r>
    </w:p>
    <w:p w:rsidR="00394C8B" w:rsidRPr="00394C8B" w:rsidRDefault="00394C8B" w:rsidP="00394C8B">
      <w:pPr>
        <w:autoSpaceDE w:val="0"/>
        <w:autoSpaceDN w:val="0"/>
        <w:adjustRightInd w:val="0"/>
        <w:spacing w:line="360" w:lineRule="auto"/>
        <w:ind w:hanging="3"/>
        <w:rPr>
          <w:rFonts w:eastAsia="Calibri"/>
          <w:color w:val="000000"/>
          <w:lang w:eastAsia="en-US"/>
        </w:rPr>
      </w:pPr>
      <w:r w:rsidRPr="00394C8B">
        <w:rPr>
          <w:rFonts w:eastAsia="Calibri"/>
          <w:color w:val="000000"/>
          <w:lang w:eastAsia="en-US"/>
        </w:rPr>
        <w:t>c) e-mailem skarbnik@drawno.pl</w:t>
      </w:r>
    </w:p>
    <w:p w:rsidR="00394C8B" w:rsidRPr="00394C8B" w:rsidRDefault="00394C8B" w:rsidP="00394C8B">
      <w:pPr>
        <w:autoSpaceDE w:val="0"/>
        <w:autoSpaceDN w:val="0"/>
        <w:adjustRightInd w:val="0"/>
        <w:spacing w:line="360" w:lineRule="auto"/>
        <w:ind w:hanging="3"/>
        <w:rPr>
          <w:rFonts w:eastAsia="Calibri"/>
          <w:color w:val="000000"/>
          <w:lang w:eastAsia="en-US"/>
        </w:rPr>
      </w:pPr>
      <w:r w:rsidRPr="00394C8B">
        <w:rPr>
          <w:rFonts w:eastAsia="Calibri"/>
          <w:color w:val="000000"/>
          <w:lang w:eastAsia="en-US"/>
        </w:rPr>
        <w:t xml:space="preserve">d) osoby uprawnione do kontaktu z Oferentami: </w:t>
      </w:r>
    </w:p>
    <w:p w:rsidR="00A46F26" w:rsidRDefault="00394C8B" w:rsidP="00394C8B">
      <w:pPr>
        <w:autoSpaceDE w:val="0"/>
        <w:autoSpaceDN w:val="0"/>
        <w:adjustRightInd w:val="0"/>
        <w:spacing w:line="360" w:lineRule="auto"/>
        <w:ind w:hanging="3"/>
        <w:rPr>
          <w:bCs/>
        </w:rPr>
      </w:pPr>
      <w:r w:rsidRPr="00394C8B">
        <w:rPr>
          <w:rFonts w:eastAsia="Calibri"/>
          <w:color w:val="000000"/>
          <w:lang w:eastAsia="en-US"/>
        </w:rPr>
        <w:t xml:space="preserve">- </w:t>
      </w:r>
      <w:r w:rsidR="00A46F26">
        <w:rPr>
          <w:rFonts w:eastAsia="Calibri"/>
          <w:color w:val="000000"/>
          <w:lang w:eastAsia="en-US"/>
        </w:rPr>
        <w:t xml:space="preserve">w sprawie przedmiotu zamówienia - </w:t>
      </w:r>
      <w:r w:rsidRPr="00394C8B">
        <w:rPr>
          <w:bCs/>
          <w:color w:val="000000"/>
        </w:rPr>
        <w:t>Skarbnik Gminy</w:t>
      </w:r>
      <w:r w:rsidR="00A46F26">
        <w:rPr>
          <w:bCs/>
          <w:color w:val="000000"/>
        </w:rPr>
        <w:t xml:space="preserve"> - Agnieszka Zarecka</w:t>
      </w:r>
      <w:r w:rsidRPr="00394C8B">
        <w:rPr>
          <w:bCs/>
        </w:rPr>
        <w:t>, tel. 95 7682031</w:t>
      </w:r>
    </w:p>
    <w:p w:rsidR="00394C8B" w:rsidRPr="00394C8B" w:rsidRDefault="00A46F26" w:rsidP="00394C8B">
      <w:pPr>
        <w:autoSpaceDE w:val="0"/>
        <w:autoSpaceDN w:val="0"/>
        <w:adjustRightInd w:val="0"/>
        <w:spacing w:line="360" w:lineRule="auto"/>
        <w:ind w:hanging="3"/>
        <w:rPr>
          <w:bCs/>
        </w:rPr>
      </w:pPr>
      <w:r>
        <w:rPr>
          <w:bCs/>
        </w:rPr>
        <w:t xml:space="preserve">- w sprawie przeprowadzenia postępowania - </w:t>
      </w:r>
      <w:r w:rsidR="00394C8B" w:rsidRPr="00394C8B">
        <w:rPr>
          <w:bCs/>
        </w:rPr>
        <w:t xml:space="preserve"> </w:t>
      </w:r>
      <w:r>
        <w:rPr>
          <w:bCs/>
        </w:rPr>
        <w:t>Podinspektor Anna Bilska, tel. 664773652</w:t>
      </w:r>
    </w:p>
    <w:p w:rsidR="00394C8B" w:rsidRPr="00394C8B" w:rsidRDefault="00394C8B" w:rsidP="00394C8B">
      <w:pPr>
        <w:autoSpaceDE w:val="0"/>
        <w:autoSpaceDN w:val="0"/>
        <w:adjustRightInd w:val="0"/>
        <w:spacing w:line="360" w:lineRule="auto"/>
        <w:ind w:hanging="3"/>
        <w:rPr>
          <w:rFonts w:eastAsia="Calibri"/>
          <w:color w:val="000000"/>
          <w:lang w:eastAsia="en-US"/>
        </w:rPr>
      </w:pPr>
      <w:r w:rsidRPr="00394C8B">
        <w:t>w dniach poniedziałek – piątek w godz. 9.00 – 14.00</w:t>
      </w:r>
    </w:p>
    <w:p w:rsidR="00394C8B" w:rsidRPr="00394C8B" w:rsidRDefault="00394C8B" w:rsidP="00394C8B">
      <w:pPr>
        <w:pStyle w:val="NormalnyWeb"/>
        <w:jc w:val="both"/>
      </w:pPr>
      <w:r w:rsidRPr="00394C8B">
        <w:rPr>
          <w:rStyle w:val="Pogrubienie"/>
        </w:rPr>
        <w:t>VIII. Opis kryteriów, którymi zamawiający będzie się kierował przy wyborze oferty, wraz z podaniem znaczenia tych kryteriów i sposobu oceny ofert</w:t>
      </w:r>
    </w:p>
    <w:p w:rsidR="00394C8B" w:rsidRPr="00394C8B" w:rsidRDefault="00394C8B" w:rsidP="00394C8B">
      <w:pPr>
        <w:pStyle w:val="NormalnyWeb"/>
        <w:ind w:left="360"/>
        <w:jc w:val="both"/>
      </w:pPr>
      <w:r w:rsidRPr="00394C8B">
        <w:t>1. Kryteria oceny ofert – zamawiający uzna oferty za spełniające wymagania</w:t>
      </w:r>
      <w:r w:rsidRPr="00394C8B">
        <w:br/>
        <w:t>i przyjmie do szczegółowego rozpatrywania, jeżeli:</w:t>
      </w:r>
    </w:p>
    <w:p w:rsidR="00394C8B" w:rsidRPr="00394C8B" w:rsidRDefault="00394C8B" w:rsidP="00394C8B">
      <w:pPr>
        <w:pStyle w:val="NormalnyWeb"/>
        <w:ind w:left="360"/>
        <w:jc w:val="both"/>
      </w:pPr>
      <w:r w:rsidRPr="00394C8B">
        <w:t>1.1.  oferta spełnia wymagania określone niniejszym Zapytaniem,</w:t>
      </w:r>
    </w:p>
    <w:p w:rsidR="00394C8B" w:rsidRPr="00394C8B" w:rsidRDefault="00394C8B" w:rsidP="00394C8B">
      <w:pPr>
        <w:pStyle w:val="NormalnyWeb"/>
        <w:ind w:left="360"/>
        <w:jc w:val="both"/>
      </w:pPr>
      <w:r w:rsidRPr="00394C8B">
        <w:t>1.2.  oferta została złożona przez Zamawiającego w terminie,</w:t>
      </w:r>
    </w:p>
    <w:p w:rsidR="00394C8B" w:rsidRPr="00394C8B" w:rsidRDefault="00394C8B" w:rsidP="00394C8B">
      <w:pPr>
        <w:pStyle w:val="NormalnyWeb"/>
        <w:ind w:left="360"/>
        <w:jc w:val="both"/>
      </w:pPr>
      <w:r w:rsidRPr="00394C8B">
        <w:t>1.3.  wykonawca przedstawił ofertę zgodną co do treści z wymaganiami Zamawiającego.</w:t>
      </w:r>
    </w:p>
    <w:p w:rsidR="00394C8B" w:rsidRPr="00394C8B" w:rsidRDefault="00394C8B" w:rsidP="00394C8B">
      <w:pPr>
        <w:pStyle w:val="NormalnyWeb"/>
        <w:ind w:left="360"/>
        <w:jc w:val="both"/>
      </w:pPr>
      <w:r w:rsidRPr="00394C8B">
        <w:t>2.  Kryteria oceny ofert – stosowanie matematycznych obliczeń ocenie ofert, stanowi podstawową zasadę oceny ofert, które oceniane będą w odniesieniu do najkorzystniejszych warunków przedstawionych przez wykonawców w zakresie każdego kryterium.</w:t>
      </w:r>
    </w:p>
    <w:p w:rsidR="00394C8B" w:rsidRPr="00394C8B" w:rsidRDefault="00394C8B" w:rsidP="00394C8B">
      <w:pPr>
        <w:pStyle w:val="NormalnyWeb"/>
        <w:ind w:left="360"/>
        <w:jc w:val="both"/>
      </w:pPr>
      <w:r w:rsidRPr="00394C8B">
        <w:t>3.  Za parametry najkorzystniejsze w danym kryterium, oferta otrzyma maksymalną ilość punktów ustalona w poniższym opisie, pozostałe będą oceniane odpowiednio – proporcjonalnie do parametru najkorzystniejszego, wybór oferty dokonany zostanie na podstawie opisanych kryteriów i ustaloną punktację: punktacja 0-100 (100%=100 pkt.).</w:t>
      </w:r>
    </w:p>
    <w:p w:rsidR="00394C8B" w:rsidRPr="00394C8B" w:rsidRDefault="00394C8B" w:rsidP="00394C8B">
      <w:pPr>
        <w:pStyle w:val="NormalnyWeb"/>
        <w:ind w:left="360"/>
        <w:jc w:val="both"/>
      </w:pPr>
      <w:r w:rsidRPr="00394C8B">
        <w:t>4.  Wybór oferty zostanie dokonany w oparciu o przyjęte w niniejszym postępowaniu kryteria oceny ofert przedstawione w tabeli.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4320"/>
        <w:gridCol w:w="1260"/>
        <w:gridCol w:w="2340"/>
      </w:tblGrid>
      <w:tr w:rsidR="00394C8B" w:rsidRPr="00394C8B" w:rsidTr="00E11789">
        <w:trPr>
          <w:trHeight w:val="100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lastRenderedPageBreak/>
              <w:t>Lp.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Nazwa Kryterium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Waga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Maksymalna ilość punktów jakie może otrzymać oferta za dane kryterium</w:t>
            </w:r>
          </w:p>
        </w:tc>
      </w:tr>
      <w:tr w:rsidR="00394C8B" w:rsidRPr="00394C8B" w:rsidTr="00E11789">
        <w:trPr>
          <w:trHeight w:val="42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rPr>
                <w:color w:val="000000"/>
              </w:rPr>
              <w:t xml:space="preserve">Cena obsługi bankowej </w:t>
            </w:r>
            <w:r w:rsidRPr="00394C8B">
              <w:t>(wyrażona</w:t>
            </w:r>
            <w:r w:rsidRPr="00394C8B">
              <w:br/>
              <w:t>w złotych) – suma – (P1)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60 %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60 pkt.</w:t>
            </w:r>
          </w:p>
        </w:tc>
      </w:tr>
      <w:tr w:rsidR="00394C8B" w:rsidRPr="00394C8B" w:rsidTr="00E11789">
        <w:trPr>
          <w:trHeight w:val="11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Oprocentowanie środków na rachunkach bankowych  (oprocentowanie środków  x współczynnik, wyrażone w procentach) - (P2)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15 %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15 pkt.</w:t>
            </w:r>
          </w:p>
        </w:tc>
      </w:tr>
      <w:tr w:rsidR="00394C8B" w:rsidRPr="00394C8B" w:rsidTr="00E11789">
        <w:trPr>
          <w:trHeight w:val="40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Oprocentowanie lokat OVERNIGHT (oprocentowanie środków  x współczynnik, wyrażone w procentach) – (P3)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15 %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15 pkt.</w:t>
            </w:r>
          </w:p>
        </w:tc>
      </w:tr>
      <w:tr w:rsidR="00394C8B" w:rsidRPr="00394C8B" w:rsidTr="00E11789">
        <w:trPr>
          <w:trHeight w:val="40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4.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</w:pPr>
            <w:r w:rsidRPr="00394C8B">
              <w:t>Oprocentowanie kredytu krótkoterminowego w rachunku bieżącym (stawka WIBOR 1M plus marża, wyrażone w procentach) –(P4)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10 %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10 pkt.</w:t>
            </w:r>
          </w:p>
        </w:tc>
      </w:tr>
      <w:tr w:rsidR="00394C8B" w:rsidRPr="00394C8B" w:rsidTr="00E11789">
        <w:trPr>
          <w:trHeight w:val="40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Razem liczba punktów – (P)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100 %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8B" w:rsidRPr="00394C8B" w:rsidRDefault="00394C8B" w:rsidP="00E11789">
            <w:pPr>
              <w:pStyle w:val="NormalnyWeb"/>
              <w:jc w:val="both"/>
            </w:pPr>
            <w:r w:rsidRPr="00394C8B">
              <w:t>100 pkt.</w:t>
            </w:r>
          </w:p>
        </w:tc>
      </w:tr>
    </w:tbl>
    <w:p w:rsidR="00394C8B" w:rsidRPr="00394C8B" w:rsidRDefault="00394C8B" w:rsidP="00394C8B">
      <w:pPr>
        <w:pStyle w:val="NormalnyWeb"/>
        <w:ind w:left="360"/>
        <w:jc w:val="both"/>
      </w:pPr>
      <w:r w:rsidRPr="00394C8B">
        <w:t>5. Dla celów niniejszego postępowania do wyliczenia oprocentowania kredytu krótkoterminowego w rachunku bieżącym należy przyjąć, stawkę bazową WIBOR 1M z dnia 09.03.2018 r.</w:t>
      </w:r>
    </w:p>
    <w:p w:rsidR="00394C8B" w:rsidRPr="00394C8B" w:rsidRDefault="00394C8B" w:rsidP="00394C8B">
      <w:pPr>
        <w:pStyle w:val="NormalnyWeb"/>
        <w:ind w:left="360"/>
        <w:jc w:val="both"/>
      </w:pPr>
      <w:r w:rsidRPr="00394C8B">
        <w:t>6.  Za najkorzystniejszą uznana zostanie oferta z najwyższą sumą punktów z czterech kryteriów. Suma punktów (P) zostanie obliczona według wzoru:</w:t>
      </w:r>
    </w:p>
    <w:p w:rsidR="00394C8B" w:rsidRPr="00394C8B" w:rsidRDefault="00394C8B" w:rsidP="00394C8B">
      <w:pPr>
        <w:pStyle w:val="NormalnyWeb"/>
        <w:jc w:val="both"/>
      </w:pPr>
      <w:r w:rsidRPr="00394C8B">
        <w:rPr>
          <w:rStyle w:val="Pogrubienie"/>
        </w:rPr>
        <w:t>P=P1+P2+P3+P4</w:t>
      </w:r>
    </w:p>
    <w:p w:rsidR="00394C8B" w:rsidRPr="00394C8B" w:rsidRDefault="00394C8B" w:rsidP="00394C8B">
      <w:pPr>
        <w:pStyle w:val="NormalnyWeb"/>
        <w:jc w:val="both"/>
      </w:pPr>
      <w:r w:rsidRPr="00394C8B">
        <w:t>gdzie:</w:t>
      </w:r>
    </w:p>
    <w:p w:rsidR="00394C8B" w:rsidRPr="00394C8B" w:rsidRDefault="00394C8B" w:rsidP="00394C8B">
      <w:pPr>
        <w:pStyle w:val="NormalnyWeb"/>
        <w:spacing w:before="240" w:beforeAutospacing="0" w:after="0" w:afterAutospacing="0"/>
        <w:jc w:val="both"/>
      </w:pPr>
      <w:r w:rsidRPr="00394C8B">
        <w:t>P1 – liczba punktów obliczona dla oferty w kryterium Cena prowadzenia rachunków (suma),</w:t>
      </w:r>
    </w:p>
    <w:p w:rsidR="00394C8B" w:rsidRPr="00394C8B" w:rsidRDefault="00394C8B" w:rsidP="00394C8B">
      <w:pPr>
        <w:pStyle w:val="NormalnyWeb"/>
        <w:spacing w:before="240" w:beforeAutospacing="0" w:after="0" w:afterAutospacing="0"/>
        <w:jc w:val="both"/>
      </w:pPr>
      <w:r w:rsidRPr="00394C8B">
        <w:t>P2 –liczba punktów obliczona dla oferty w kryterium Oprocentowanie środków na rachunkach bankowych,</w:t>
      </w:r>
    </w:p>
    <w:p w:rsidR="00394C8B" w:rsidRPr="00394C8B" w:rsidRDefault="00394C8B" w:rsidP="00394C8B">
      <w:pPr>
        <w:pStyle w:val="NormalnyWeb"/>
        <w:spacing w:before="240" w:beforeAutospacing="0" w:after="0" w:afterAutospacing="0"/>
        <w:jc w:val="both"/>
      </w:pPr>
      <w:r w:rsidRPr="00394C8B">
        <w:t>P3 – liczba punktów obliczona dla oferty w kryterium Oprocentowanie lokat OVER</w:t>
      </w:r>
      <w:r w:rsidR="00B4152C">
        <w:t xml:space="preserve"> </w:t>
      </w:r>
      <w:r w:rsidRPr="00394C8B">
        <w:t>NIGHT,</w:t>
      </w:r>
    </w:p>
    <w:p w:rsidR="00394C8B" w:rsidRPr="00394C8B" w:rsidRDefault="00394C8B" w:rsidP="00394C8B">
      <w:pPr>
        <w:pStyle w:val="NormalnyWeb"/>
        <w:spacing w:before="240" w:beforeAutospacing="0" w:after="0" w:afterAutospacing="0"/>
        <w:jc w:val="both"/>
      </w:pPr>
      <w:r w:rsidRPr="00394C8B">
        <w:t>P4 – liczba punktów obliczona dla oferty w kryterium Oprocentowanie kredytu krótkoterminowego w rachunku bieżącym.</w:t>
      </w:r>
    </w:p>
    <w:p w:rsidR="009748E9" w:rsidRDefault="00394C8B" w:rsidP="00394C8B">
      <w:pPr>
        <w:pStyle w:val="NormalnyWeb"/>
        <w:ind w:left="540"/>
        <w:jc w:val="both"/>
      </w:pPr>
      <w:r w:rsidRPr="00394C8B">
        <w:t>Maksymalna  liczba punktów jaką może uzyskać Wykonawca to 100 punktów</w:t>
      </w:r>
      <w:r w:rsidR="00D4508F">
        <w:t>.</w:t>
      </w:r>
    </w:p>
    <w:p w:rsidR="00D4508F" w:rsidRDefault="00D4508F" w:rsidP="00394C8B">
      <w:pPr>
        <w:pStyle w:val="NormalnyWeb"/>
        <w:jc w:val="both"/>
      </w:pPr>
    </w:p>
    <w:p w:rsidR="00394C8B" w:rsidRPr="00394C8B" w:rsidRDefault="00394C8B" w:rsidP="00394C8B">
      <w:pPr>
        <w:pStyle w:val="NormalnyWeb"/>
        <w:jc w:val="both"/>
      </w:pPr>
      <w:r w:rsidRPr="00394C8B">
        <w:rPr>
          <w:rStyle w:val="Pogrubienie"/>
        </w:rPr>
        <w:t>IX. Opis sposobu obliczania ceny</w:t>
      </w:r>
    </w:p>
    <w:p w:rsidR="00394C8B" w:rsidRPr="00394C8B" w:rsidRDefault="00394C8B" w:rsidP="00394C8B">
      <w:pPr>
        <w:pStyle w:val="pkt"/>
        <w:numPr>
          <w:ilvl w:val="0"/>
          <w:numId w:val="3"/>
        </w:numPr>
        <w:tabs>
          <w:tab w:val="clear" w:pos="1440"/>
          <w:tab w:val="num" w:pos="360"/>
        </w:tabs>
        <w:spacing w:before="20" w:after="20" w:line="260" w:lineRule="exact"/>
        <w:ind w:left="357" w:hanging="357"/>
        <w:rPr>
          <w:color w:val="000000"/>
          <w:szCs w:val="24"/>
        </w:rPr>
      </w:pPr>
      <w:r w:rsidRPr="00394C8B">
        <w:rPr>
          <w:color w:val="000000"/>
          <w:szCs w:val="24"/>
        </w:rPr>
        <w:t xml:space="preserve">Cena obsługi bankowej obejmuje wszystkie koszty związane z realizacją przedmiotu zamówienia, świadczone w ramach obsługi bankowej  budżetu.  </w:t>
      </w:r>
    </w:p>
    <w:p w:rsidR="00394C8B" w:rsidRPr="00394C8B" w:rsidRDefault="00394C8B" w:rsidP="00394C8B">
      <w:pPr>
        <w:pStyle w:val="pkt"/>
        <w:numPr>
          <w:ilvl w:val="0"/>
          <w:numId w:val="3"/>
        </w:numPr>
        <w:tabs>
          <w:tab w:val="clear" w:pos="1440"/>
          <w:tab w:val="num" w:pos="360"/>
        </w:tabs>
        <w:spacing w:before="20" w:after="20" w:line="260" w:lineRule="exact"/>
        <w:ind w:left="357" w:hanging="357"/>
        <w:rPr>
          <w:color w:val="000000"/>
          <w:szCs w:val="24"/>
        </w:rPr>
      </w:pPr>
      <w:r w:rsidRPr="00394C8B">
        <w:rPr>
          <w:color w:val="000000"/>
          <w:szCs w:val="24"/>
        </w:rPr>
        <w:lastRenderedPageBreak/>
        <w:t>Cena powinna uwzględniać wszystkie koszty związane z wy</w:t>
      </w:r>
      <w:r w:rsidR="00B4152C">
        <w:rPr>
          <w:color w:val="000000"/>
          <w:szCs w:val="24"/>
        </w:rPr>
        <w:t xml:space="preserve">konaniem przedmiotu zamówienia  </w:t>
      </w:r>
      <w:r w:rsidRPr="00394C8B">
        <w:rPr>
          <w:color w:val="000000"/>
          <w:szCs w:val="24"/>
        </w:rPr>
        <w:t>w okresie realizacji zamówienia, a także uwzględniać wszelkie rabaty upusty itp.</w:t>
      </w:r>
    </w:p>
    <w:p w:rsidR="00394C8B" w:rsidRPr="00394C8B" w:rsidRDefault="00394C8B" w:rsidP="00394C8B">
      <w:pPr>
        <w:pStyle w:val="pkt"/>
        <w:numPr>
          <w:ilvl w:val="0"/>
          <w:numId w:val="3"/>
        </w:numPr>
        <w:tabs>
          <w:tab w:val="clear" w:pos="1440"/>
          <w:tab w:val="num" w:pos="360"/>
        </w:tabs>
        <w:spacing w:before="20" w:after="20" w:line="260" w:lineRule="exact"/>
        <w:ind w:left="357" w:hanging="357"/>
        <w:rPr>
          <w:color w:val="000000"/>
          <w:szCs w:val="24"/>
        </w:rPr>
      </w:pPr>
      <w:r w:rsidRPr="00394C8B">
        <w:rPr>
          <w:color w:val="000000"/>
          <w:szCs w:val="24"/>
        </w:rPr>
        <w:t>Cena musi być wyrażona w złotych polskich niezależnie od wchodzących w niej skład elementów.</w:t>
      </w:r>
    </w:p>
    <w:p w:rsidR="00394C8B" w:rsidRPr="00394C8B" w:rsidRDefault="00394C8B" w:rsidP="00394C8B">
      <w:pPr>
        <w:pStyle w:val="pkt"/>
        <w:numPr>
          <w:ilvl w:val="0"/>
          <w:numId w:val="3"/>
        </w:numPr>
        <w:tabs>
          <w:tab w:val="clear" w:pos="1440"/>
          <w:tab w:val="num" w:pos="360"/>
        </w:tabs>
        <w:spacing w:before="20" w:after="20" w:line="260" w:lineRule="exact"/>
        <w:ind w:left="357" w:hanging="357"/>
        <w:rPr>
          <w:caps/>
          <w:color w:val="000000"/>
          <w:szCs w:val="24"/>
        </w:rPr>
      </w:pPr>
      <w:r w:rsidRPr="00394C8B">
        <w:rPr>
          <w:color w:val="000000"/>
          <w:szCs w:val="24"/>
        </w:rPr>
        <w:t>Cena ofertowa powinna być określona  z dokładnością do 2 miejsc po przecinku.</w:t>
      </w:r>
    </w:p>
    <w:p w:rsidR="00394C8B" w:rsidRPr="00394C8B" w:rsidRDefault="00394C8B" w:rsidP="00394C8B">
      <w:pPr>
        <w:pStyle w:val="pkt"/>
        <w:spacing w:before="20" w:after="20" w:line="260" w:lineRule="exact"/>
        <w:ind w:left="357" w:firstLine="0"/>
        <w:rPr>
          <w:caps/>
          <w:color w:val="000000"/>
          <w:szCs w:val="24"/>
        </w:rPr>
      </w:pPr>
    </w:p>
    <w:p w:rsidR="00394C8B" w:rsidRPr="00394C8B" w:rsidRDefault="00394C8B" w:rsidP="00394C8B">
      <w:pPr>
        <w:spacing w:after="200" w:line="360" w:lineRule="auto"/>
        <w:contextualSpacing/>
        <w:jc w:val="both"/>
        <w:rPr>
          <w:rFonts w:eastAsia="Calibri"/>
          <w:b/>
          <w:i/>
          <w:color w:val="FF0000"/>
          <w:lang w:eastAsia="en-US"/>
        </w:rPr>
      </w:pPr>
      <w:r w:rsidRPr="00394C8B">
        <w:rPr>
          <w:rFonts w:eastAsia="Calibri"/>
          <w:b/>
          <w:bCs/>
          <w:lang w:eastAsia="en-US"/>
        </w:rPr>
        <w:t>X. Rozstrzygnięcie postępowania  i zlecenie realizacji zamówienia:  </w:t>
      </w:r>
    </w:p>
    <w:p w:rsidR="00394C8B" w:rsidRPr="00394C8B" w:rsidRDefault="00394C8B" w:rsidP="00394C8B">
      <w:pPr>
        <w:spacing w:after="200" w:line="360" w:lineRule="auto"/>
        <w:contextualSpacing/>
        <w:jc w:val="both"/>
        <w:rPr>
          <w:rFonts w:eastAsia="Calibri"/>
          <w:b/>
          <w:i/>
          <w:color w:val="FF0000"/>
          <w:lang w:eastAsia="en-US"/>
        </w:rPr>
      </w:pPr>
      <w:r w:rsidRPr="00394C8B">
        <w:t xml:space="preserve">Wybór najkorzystniejszej oferty zostanie dokonany niezwłocznie. Informacja o wyniku zapytania ofertowego zostanie przekazana pisemnie wszystkim uczestnikom oraz umieszczona na stronie  </w:t>
      </w:r>
      <w:hyperlink r:id="rId6" w:history="1">
        <w:r w:rsidRPr="00394C8B">
          <w:rPr>
            <w:rStyle w:val="Hipercze"/>
          </w:rPr>
          <w:t>www.bip.drawno.pl</w:t>
        </w:r>
      </w:hyperlink>
      <w:r w:rsidRPr="00394C8B">
        <w:t>.  Z przeprowadzonego zapytania ofertowego Zamawiający sporządzi protokół. </w:t>
      </w:r>
    </w:p>
    <w:p w:rsidR="00394C8B" w:rsidRPr="00394C8B" w:rsidRDefault="00394C8B" w:rsidP="00394C8B">
      <w:pPr>
        <w:shd w:val="clear" w:color="auto" w:fill="FFFFFF"/>
        <w:spacing w:line="360" w:lineRule="auto"/>
        <w:ind w:hanging="3"/>
        <w:jc w:val="both"/>
      </w:pPr>
      <w:r w:rsidRPr="00394C8B">
        <w:t>Niezwłocznie po wyborze najkorzystniejszej oferty zostanie zawarta umowa z Wykonawcą. W przypadku odmowy wykonania umowy przez wyłonionego Wykonawcę, dopuszcza się możliwość zawarcia przez Zamawiającego umowy z oferentem, którego oferta została porównana i oceniona jako kolejna najbardziej korzystna.</w:t>
      </w:r>
    </w:p>
    <w:p w:rsidR="00394C8B" w:rsidRPr="00394C8B" w:rsidRDefault="00394C8B" w:rsidP="00394C8B">
      <w:pPr>
        <w:shd w:val="clear" w:color="auto" w:fill="FFFFFF"/>
        <w:spacing w:line="360" w:lineRule="auto"/>
        <w:ind w:hanging="3"/>
        <w:jc w:val="both"/>
        <w:rPr>
          <w:bCs/>
        </w:rPr>
      </w:pPr>
      <w:r w:rsidRPr="00394C8B">
        <w:t>Zamawiający ma prawo do wezwań o wyjaśnienia zaoferowanej ceny oraz zamknięcia postępowania bez podawania przyczyny i wybrania którejkolwiek z ofert</w:t>
      </w:r>
      <w:r w:rsidRPr="00394C8B">
        <w:rPr>
          <w:bCs/>
        </w:rPr>
        <w:t>.</w:t>
      </w:r>
    </w:p>
    <w:p w:rsidR="00394C8B" w:rsidRPr="00394C8B" w:rsidRDefault="00394C8B" w:rsidP="00394C8B">
      <w:pPr>
        <w:shd w:val="clear" w:color="auto" w:fill="FFFFFF"/>
        <w:spacing w:line="360" w:lineRule="auto"/>
        <w:jc w:val="both"/>
      </w:pPr>
      <w:r w:rsidRPr="00394C8B">
        <w:rPr>
          <w:u w:val="single"/>
        </w:rPr>
        <w:t>Termin związania z ofertą: 30 dni od upływu terminu do składania ofert</w:t>
      </w:r>
      <w:r w:rsidRPr="00394C8B">
        <w:t>.</w:t>
      </w:r>
    </w:p>
    <w:p w:rsidR="00394C8B" w:rsidRPr="00394C8B" w:rsidRDefault="00394C8B" w:rsidP="00394C8B">
      <w:pPr>
        <w:shd w:val="clear" w:color="auto" w:fill="FFFFFF"/>
        <w:spacing w:line="360" w:lineRule="auto"/>
        <w:jc w:val="both"/>
      </w:pPr>
      <w:r w:rsidRPr="00394C8B">
        <w:t>Wszelkie koszty związane z przygotowaniem i złożeniem oferty ponosi Wykonawca składający ofertę, niezależnie od wyniku postępowania.</w:t>
      </w:r>
    </w:p>
    <w:p w:rsidR="00394C8B" w:rsidRPr="00394C8B" w:rsidRDefault="00394C8B" w:rsidP="00394C8B">
      <w:pPr>
        <w:tabs>
          <w:tab w:val="left" w:pos="284"/>
        </w:tabs>
        <w:autoSpaceDE w:val="0"/>
        <w:autoSpaceDN w:val="0"/>
        <w:adjustRightInd w:val="0"/>
        <w:spacing w:after="200" w:line="360" w:lineRule="auto"/>
        <w:jc w:val="both"/>
        <w:rPr>
          <w:bCs/>
        </w:rPr>
      </w:pPr>
    </w:p>
    <w:p w:rsidR="00394C8B" w:rsidRPr="00394C8B" w:rsidRDefault="00394C8B" w:rsidP="00394C8B">
      <w:pPr>
        <w:tabs>
          <w:tab w:val="left" w:pos="284"/>
        </w:tabs>
        <w:autoSpaceDE w:val="0"/>
        <w:autoSpaceDN w:val="0"/>
        <w:adjustRightInd w:val="0"/>
        <w:spacing w:after="200" w:line="360" w:lineRule="auto"/>
        <w:jc w:val="both"/>
        <w:rPr>
          <w:b/>
        </w:rPr>
      </w:pPr>
      <w:r w:rsidRPr="00394C8B">
        <w:rPr>
          <w:b/>
          <w:bCs/>
        </w:rPr>
        <w:t>XI.</w:t>
      </w:r>
      <w:r w:rsidRPr="00394C8B">
        <w:rPr>
          <w:bCs/>
        </w:rPr>
        <w:t xml:space="preserve"> </w:t>
      </w:r>
      <w:r w:rsidRPr="00394C8B">
        <w:rPr>
          <w:b/>
        </w:rPr>
        <w:t>Sposób przygotowania ofert, miejsce i termin ich składania:</w:t>
      </w:r>
    </w:p>
    <w:p w:rsidR="00394C8B" w:rsidRPr="00394C8B" w:rsidRDefault="00394C8B" w:rsidP="00394C8B">
      <w:pPr>
        <w:spacing w:line="300" w:lineRule="exact"/>
        <w:jc w:val="center"/>
        <w:rPr>
          <w:b/>
          <w:color w:val="000000"/>
        </w:rPr>
      </w:pPr>
      <w:r w:rsidRPr="00394C8B">
        <w:t>Ofertę należy przesłać w zamkniętej kopercie z napisem „</w:t>
      </w:r>
      <w:r w:rsidRPr="00394C8B">
        <w:rPr>
          <w:b/>
          <w:color w:val="000000"/>
        </w:rPr>
        <w:t>Obsługa bankowa budżetu Gminy Drawno i jednostek organizacyjnych Gminy Drawno</w:t>
      </w:r>
    </w:p>
    <w:p w:rsidR="00394C8B" w:rsidRPr="00394C8B" w:rsidRDefault="00394C8B" w:rsidP="00394C8B">
      <w:pPr>
        <w:spacing w:line="300" w:lineRule="exact"/>
        <w:jc w:val="center"/>
        <w:rPr>
          <w:b/>
          <w:color w:val="000000"/>
        </w:rPr>
      </w:pPr>
      <w:r w:rsidRPr="00394C8B">
        <w:rPr>
          <w:b/>
          <w:color w:val="000000"/>
        </w:rPr>
        <w:t xml:space="preserve"> w okresie</w:t>
      </w:r>
      <w:r w:rsidR="00BA534E">
        <w:rPr>
          <w:b/>
          <w:color w:val="000000"/>
        </w:rPr>
        <w:t xml:space="preserve">  od 01.04.2018 r. do 31.03.2020</w:t>
      </w:r>
      <w:r w:rsidRPr="00394C8B">
        <w:rPr>
          <w:b/>
          <w:color w:val="000000"/>
        </w:rPr>
        <w:t xml:space="preserve"> r.”</w:t>
      </w:r>
    </w:p>
    <w:p w:rsidR="00394C8B" w:rsidRPr="00394C8B" w:rsidRDefault="00394C8B" w:rsidP="00394C8B">
      <w:pPr>
        <w:spacing w:line="300" w:lineRule="exact"/>
        <w:jc w:val="center"/>
        <w:rPr>
          <w:b/>
          <w:color w:val="000000"/>
        </w:rPr>
      </w:pPr>
      <w:r w:rsidRPr="00394C8B">
        <w:t xml:space="preserve"> na adres zamawiającego:</w:t>
      </w:r>
    </w:p>
    <w:p w:rsidR="00394C8B" w:rsidRPr="00394C8B" w:rsidRDefault="00394C8B" w:rsidP="00394C8B">
      <w:pPr>
        <w:pStyle w:val="NormalnyWeb"/>
      </w:pPr>
      <w:r w:rsidRPr="00394C8B">
        <w:t>Urząd Miejski w Drawnie, ul. Kościelna 3, 73-220 Drawno</w:t>
      </w:r>
    </w:p>
    <w:p w:rsidR="00394C8B" w:rsidRPr="00394C8B" w:rsidRDefault="00394C8B" w:rsidP="00394C8B">
      <w:pPr>
        <w:pStyle w:val="NormalnyWeb"/>
      </w:pPr>
      <w:r w:rsidRPr="00394C8B">
        <w:t>lub złożyć osobiście w siedzibie Zamawiającego, pokój nr 12 – Sekretariat w terminie do dnia    20 marca 2018 roku do godz. 12:00.</w:t>
      </w:r>
    </w:p>
    <w:p w:rsidR="00394C8B" w:rsidRPr="00394C8B" w:rsidRDefault="00394C8B" w:rsidP="00394C8B">
      <w:pPr>
        <w:autoSpaceDE w:val="0"/>
        <w:autoSpaceDN w:val="0"/>
        <w:adjustRightInd w:val="0"/>
        <w:spacing w:line="360" w:lineRule="auto"/>
        <w:ind w:hanging="3"/>
        <w:jc w:val="both"/>
        <w:rPr>
          <w:b/>
        </w:rPr>
      </w:pPr>
      <w:r w:rsidRPr="00394C8B">
        <w:rPr>
          <w:b/>
        </w:rPr>
        <w:t>XII. Załączniki</w:t>
      </w:r>
    </w:p>
    <w:p w:rsidR="00394C8B" w:rsidRPr="00394C8B" w:rsidRDefault="00394C8B" w:rsidP="00394C8B">
      <w:pPr>
        <w:pStyle w:val="NormalnyWeb"/>
        <w:jc w:val="both"/>
      </w:pPr>
      <w:r w:rsidRPr="00394C8B">
        <w:t>Załączniki składające się na integralną część zapytania:</w:t>
      </w:r>
    </w:p>
    <w:p w:rsidR="00394C8B" w:rsidRPr="00394C8B" w:rsidRDefault="00394C8B" w:rsidP="00394C8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94C8B">
        <w:t>Formularz ofertowy</w:t>
      </w:r>
    </w:p>
    <w:p w:rsidR="00394C8B" w:rsidRPr="00394C8B" w:rsidRDefault="00394C8B" w:rsidP="00AB7B3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94C8B">
        <w:t>Oświadczenie o spełnianiu warunków w udziału w postępowaniu</w:t>
      </w:r>
    </w:p>
    <w:p w:rsidR="00394C8B" w:rsidRPr="00394C8B" w:rsidRDefault="00394C8B" w:rsidP="00394C8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94C8B">
        <w:t>Oświadczenie o posiadaniu placówki w miejscowości Drawno,  </w:t>
      </w:r>
    </w:p>
    <w:p w:rsidR="00394C8B" w:rsidRPr="00394C8B" w:rsidRDefault="00394C8B" w:rsidP="00394C8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94C8B">
        <w:lastRenderedPageBreak/>
        <w:t>Zezwolenie uprawniającego wykonywania czynności bankowych wydane na  podstawie przepisów ustawy – Prawo bankowe.</w:t>
      </w:r>
    </w:p>
    <w:p w:rsidR="00394C8B" w:rsidRPr="00394C8B" w:rsidRDefault="00394C8B" w:rsidP="00394C8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94C8B">
        <w:t>Informacja o krótkoterminowych kredytach w rachunku bieżącym.</w:t>
      </w:r>
    </w:p>
    <w:p w:rsidR="00394C8B" w:rsidRPr="00394C8B" w:rsidRDefault="00394C8B" w:rsidP="00394C8B">
      <w:pPr>
        <w:numPr>
          <w:ilvl w:val="0"/>
          <w:numId w:val="4"/>
        </w:numPr>
        <w:jc w:val="both"/>
        <w:rPr>
          <w:bCs/>
          <w:color w:val="000000"/>
        </w:rPr>
      </w:pPr>
      <w:r w:rsidRPr="00394C8B">
        <w:rPr>
          <w:bCs/>
          <w:color w:val="000000"/>
        </w:rPr>
        <w:t xml:space="preserve">Skala roczna ilości operacji finansowych w roku 2017 i średniomiesięczna wartości i ilości dokonywanych operacji gotówkowych  w roku 2017 </w:t>
      </w:r>
    </w:p>
    <w:p w:rsidR="00394C8B" w:rsidRPr="00394C8B" w:rsidRDefault="00394C8B" w:rsidP="00394C8B">
      <w:pPr>
        <w:spacing w:before="100" w:beforeAutospacing="1" w:after="100" w:afterAutospacing="1"/>
        <w:ind w:left="720"/>
        <w:jc w:val="both"/>
      </w:pPr>
    </w:p>
    <w:p w:rsidR="00394C8B" w:rsidRPr="00394C8B" w:rsidRDefault="00394C8B" w:rsidP="00394C8B">
      <w:pPr>
        <w:spacing w:before="100" w:beforeAutospacing="1" w:after="100" w:afterAutospacing="1"/>
        <w:ind w:left="720"/>
        <w:jc w:val="both"/>
      </w:pPr>
    </w:p>
    <w:p w:rsidR="00394C8B" w:rsidRPr="00394C8B" w:rsidRDefault="00394C8B" w:rsidP="00394C8B">
      <w:pPr>
        <w:autoSpaceDE w:val="0"/>
        <w:autoSpaceDN w:val="0"/>
        <w:adjustRightInd w:val="0"/>
        <w:spacing w:line="360" w:lineRule="auto"/>
        <w:ind w:hanging="3"/>
        <w:jc w:val="both"/>
        <w:rPr>
          <w:b/>
        </w:rPr>
      </w:pPr>
    </w:p>
    <w:p w:rsidR="00394C8B" w:rsidRPr="00394C8B" w:rsidRDefault="00394C8B" w:rsidP="00394C8B">
      <w:pPr>
        <w:spacing w:line="360" w:lineRule="auto"/>
        <w:ind w:hanging="3"/>
        <w:rPr>
          <w:rFonts w:eastAsia="Calibri"/>
          <w:lang w:eastAsia="en-US"/>
        </w:rPr>
      </w:pPr>
    </w:p>
    <w:p w:rsidR="00394C8B" w:rsidRPr="00394C8B" w:rsidRDefault="00394C8B" w:rsidP="00394C8B">
      <w:pPr>
        <w:shd w:val="clear" w:color="auto" w:fill="FFFFFF"/>
        <w:tabs>
          <w:tab w:val="left" w:pos="284"/>
        </w:tabs>
        <w:spacing w:after="200" w:line="360" w:lineRule="auto"/>
        <w:ind w:left="360"/>
        <w:contextualSpacing/>
        <w:jc w:val="both"/>
        <w:outlineLvl w:val="2"/>
        <w:rPr>
          <w:rFonts w:eastAsia="Calibri"/>
          <w:lang w:eastAsia="en-US"/>
        </w:rPr>
      </w:pPr>
    </w:p>
    <w:p w:rsidR="00394C8B" w:rsidRPr="00394C8B" w:rsidRDefault="00394C8B" w:rsidP="00394C8B">
      <w:pPr>
        <w:shd w:val="clear" w:color="auto" w:fill="FFFFFF"/>
        <w:tabs>
          <w:tab w:val="left" w:pos="284"/>
        </w:tabs>
        <w:spacing w:after="200" w:line="360" w:lineRule="auto"/>
        <w:ind w:left="360"/>
        <w:contextualSpacing/>
        <w:jc w:val="both"/>
        <w:outlineLvl w:val="2"/>
        <w:rPr>
          <w:rFonts w:eastAsia="Calibri"/>
          <w:lang w:eastAsia="en-US"/>
        </w:rPr>
      </w:pPr>
    </w:p>
    <w:p w:rsidR="00394C8B" w:rsidRPr="00394C8B" w:rsidRDefault="00394C8B" w:rsidP="00394C8B">
      <w:pPr>
        <w:shd w:val="clear" w:color="auto" w:fill="FFFFFF"/>
        <w:tabs>
          <w:tab w:val="left" w:pos="284"/>
        </w:tabs>
        <w:spacing w:line="360" w:lineRule="auto"/>
        <w:ind w:left="360"/>
        <w:contextualSpacing/>
        <w:jc w:val="both"/>
        <w:outlineLvl w:val="2"/>
        <w:rPr>
          <w:rFonts w:eastAsia="Calibri"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394C8B" w:rsidRPr="00394C8B" w:rsidRDefault="00394C8B" w:rsidP="00394C8B">
      <w:pPr>
        <w:ind w:left="5664"/>
        <w:rPr>
          <w:rFonts w:eastAsia="Calibri"/>
          <w:bCs/>
          <w:lang w:eastAsia="en-US"/>
        </w:rPr>
      </w:pPr>
    </w:p>
    <w:p w:rsidR="00DC0105" w:rsidRPr="00394C8B" w:rsidRDefault="00DC0105"/>
    <w:sectPr w:rsidR="00DC0105" w:rsidRPr="00394C8B" w:rsidSect="00DC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F87"/>
    <w:multiLevelType w:val="multilevel"/>
    <w:tmpl w:val="89C0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0490A"/>
    <w:multiLevelType w:val="multilevel"/>
    <w:tmpl w:val="AE2A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57D22"/>
    <w:multiLevelType w:val="hybridMultilevel"/>
    <w:tmpl w:val="2118F7AA"/>
    <w:lvl w:ilvl="0" w:tplc="D446087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E5DCB05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C6740E1"/>
    <w:multiLevelType w:val="hybridMultilevel"/>
    <w:tmpl w:val="4DC4B106"/>
    <w:lvl w:ilvl="0" w:tplc="291457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94C8B"/>
    <w:rsid w:val="000D248E"/>
    <w:rsid w:val="00197963"/>
    <w:rsid w:val="00394C8B"/>
    <w:rsid w:val="003E684D"/>
    <w:rsid w:val="00403106"/>
    <w:rsid w:val="0056443D"/>
    <w:rsid w:val="00713565"/>
    <w:rsid w:val="007D4979"/>
    <w:rsid w:val="00831322"/>
    <w:rsid w:val="009748E9"/>
    <w:rsid w:val="00A46F26"/>
    <w:rsid w:val="00AB7B39"/>
    <w:rsid w:val="00AC7706"/>
    <w:rsid w:val="00B4152C"/>
    <w:rsid w:val="00BA534E"/>
    <w:rsid w:val="00CB0A14"/>
    <w:rsid w:val="00D4508F"/>
    <w:rsid w:val="00DC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94C8B"/>
    <w:pPr>
      <w:spacing w:before="100" w:beforeAutospacing="1" w:after="100" w:afterAutospacing="1"/>
    </w:pPr>
  </w:style>
  <w:style w:type="character" w:styleId="Hipercze">
    <w:name w:val="Hyperlink"/>
    <w:rsid w:val="00394C8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4C8B"/>
    <w:rPr>
      <w:b/>
      <w:bCs/>
    </w:rPr>
  </w:style>
  <w:style w:type="character" w:styleId="Uwydatnienie">
    <w:name w:val="Emphasis"/>
    <w:basedOn w:val="Domylnaczcionkaakapitu"/>
    <w:uiPriority w:val="20"/>
    <w:qFormat/>
    <w:rsid w:val="00394C8B"/>
    <w:rPr>
      <w:i/>
      <w:iCs/>
    </w:rPr>
  </w:style>
  <w:style w:type="paragraph" w:customStyle="1" w:styleId="pkt">
    <w:name w:val="pkt"/>
    <w:basedOn w:val="Normalny"/>
    <w:uiPriority w:val="99"/>
    <w:rsid w:val="00394C8B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394C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E9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450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rzecin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2595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5</cp:revision>
  <cp:lastPrinted>2018-03-09T13:28:00Z</cp:lastPrinted>
  <dcterms:created xsi:type="dcterms:W3CDTF">2018-03-08T13:56:00Z</dcterms:created>
  <dcterms:modified xsi:type="dcterms:W3CDTF">2018-03-09T14:36:00Z</dcterms:modified>
</cp:coreProperties>
</file>